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5BE" w:rsidRPr="00157903" w:rsidRDefault="00E035BE" w:rsidP="00157903">
      <w:pPr>
        <w:spacing w:line="480" w:lineRule="auto"/>
        <w:rPr>
          <w:rFonts w:ascii="Times New Roman" w:hAnsi="Times New Roman" w:cs="Times New Roman"/>
          <w:sz w:val="24"/>
          <w:szCs w:val="24"/>
        </w:rPr>
      </w:pPr>
      <w:bookmarkStart w:id="0" w:name="_GoBack"/>
      <w:bookmarkEnd w:id="0"/>
    </w:p>
    <w:p w:rsidR="00E035BE" w:rsidRPr="00157903" w:rsidRDefault="00157903"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Student Name:</w:t>
      </w:r>
    </w:p>
    <w:p w:rsidR="00E035BE" w:rsidRPr="00157903" w:rsidRDefault="00157903"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Professors Name:</w:t>
      </w:r>
    </w:p>
    <w:p w:rsidR="00E035BE" w:rsidRPr="00157903" w:rsidRDefault="00157903"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Course:</w:t>
      </w:r>
    </w:p>
    <w:p w:rsidR="00E035BE" w:rsidRPr="00157903" w:rsidRDefault="00157903"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Subject:</w:t>
      </w:r>
    </w:p>
    <w:p w:rsidR="00E035BE" w:rsidRPr="00157903" w:rsidRDefault="00157903"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Date:</w:t>
      </w:r>
    </w:p>
    <w:p w:rsidR="00E035BE" w:rsidRPr="00157903" w:rsidRDefault="00E035BE" w:rsidP="00157903">
      <w:pPr>
        <w:spacing w:line="480" w:lineRule="auto"/>
        <w:rPr>
          <w:rFonts w:ascii="Times New Roman" w:hAnsi="Times New Roman" w:cs="Times New Roman"/>
          <w:sz w:val="24"/>
          <w:szCs w:val="24"/>
        </w:rPr>
      </w:pPr>
    </w:p>
    <w:p w:rsidR="00E035BE" w:rsidRPr="00157903" w:rsidRDefault="00E035BE" w:rsidP="00157903">
      <w:pPr>
        <w:spacing w:line="480" w:lineRule="auto"/>
        <w:rPr>
          <w:rFonts w:ascii="Times New Roman" w:hAnsi="Times New Roman" w:cs="Times New Roman"/>
          <w:sz w:val="24"/>
          <w:szCs w:val="24"/>
        </w:rPr>
      </w:pPr>
    </w:p>
    <w:p w:rsidR="00E035BE" w:rsidRPr="00157903" w:rsidRDefault="00E035BE" w:rsidP="00157903">
      <w:pPr>
        <w:spacing w:line="480" w:lineRule="auto"/>
        <w:rPr>
          <w:rFonts w:ascii="Times New Roman" w:hAnsi="Times New Roman" w:cs="Times New Roman"/>
          <w:sz w:val="24"/>
          <w:szCs w:val="24"/>
        </w:rPr>
      </w:pPr>
    </w:p>
    <w:p w:rsidR="00E035BE" w:rsidRPr="00157903" w:rsidRDefault="00157903"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Coca-Cola Multinational Company </w:t>
      </w:r>
    </w:p>
    <w:p w:rsidR="00D819DC" w:rsidRPr="00157903" w:rsidRDefault="00D819DC"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157903" w:rsidRPr="00157903" w:rsidRDefault="00157903" w:rsidP="00157903">
      <w:pPr>
        <w:spacing w:line="480" w:lineRule="auto"/>
        <w:rPr>
          <w:rStyle w:val="ilfuvd"/>
          <w:rFonts w:ascii="Times New Roman" w:hAnsi="Times New Roman" w:cs="Times New Roman"/>
          <w:sz w:val="24"/>
          <w:szCs w:val="24"/>
        </w:rPr>
      </w:pPr>
    </w:p>
    <w:p w:rsidR="00D819DC" w:rsidRPr="00157903" w:rsidRDefault="00D819DC" w:rsidP="00157903">
      <w:pPr>
        <w:spacing w:line="480" w:lineRule="auto"/>
        <w:rPr>
          <w:rStyle w:val="ilfuvd"/>
          <w:rFonts w:ascii="Times New Roman" w:hAnsi="Times New Roman" w:cs="Times New Roman"/>
          <w:sz w:val="24"/>
          <w:szCs w:val="24"/>
        </w:rPr>
      </w:pPr>
      <w:r w:rsidRPr="00157903">
        <w:rPr>
          <w:rStyle w:val="ilfuvd"/>
          <w:rFonts w:ascii="Times New Roman" w:hAnsi="Times New Roman" w:cs="Times New Roman"/>
          <w:sz w:val="24"/>
          <w:szCs w:val="24"/>
        </w:rPr>
        <w:t xml:space="preserve">Originally, coca-coca drink was first established in 1886 by </w:t>
      </w:r>
      <w:r w:rsidRPr="00157903">
        <w:rPr>
          <w:rStyle w:val="ilfuvd"/>
          <w:rFonts w:ascii="Times New Roman" w:hAnsi="Times New Roman" w:cs="Times New Roman"/>
          <w:sz w:val="24"/>
          <w:szCs w:val="24"/>
        </w:rPr>
        <w:t>John S. Pemberton</w:t>
      </w:r>
      <w:r w:rsidRPr="00157903">
        <w:rPr>
          <w:rStyle w:val="ilfuvd"/>
          <w:rFonts w:ascii="Times New Roman" w:hAnsi="Times New Roman" w:cs="Times New Roman"/>
          <w:sz w:val="24"/>
          <w:szCs w:val="24"/>
        </w:rPr>
        <w:t xml:space="preserve"> a pharmacist in Atlanta. after a short while, in 1899 the company stood to sign its treaty with independent bottling company. The company was then permitted </w:t>
      </w:r>
      <w:r w:rsidR="000C1640" w:rsidRPr="00157903">
        <w:rPr>
          <w:rStyle w:val="ilfuvd"/>
          <w:rFonts w:ascii="Times New Roman" w:hAnsi="Times New Roman" w:cs="Times New Roman"/>
          <w:sz w:val="24"/>
          <w:szCs w:val="24"/>
        </w:rPr>
        <w:t>to purchase the syrup, manufacture, do bottling then distribute the drink.</w:t>
      </w:r>
      <w:r w:rsidR="00EC06B0" w:rsidRPr="00157903">
        <w:rPr>
          <w:rStyle w:val="ilfuvd"/>
          <w:rFonts w:ascii="Times New Roman" w:hAnsi="Times New Roman" w:cs="Times New Roman"/>
          <w:sz w:val="24"/>
          <w:szCs w:val="24"/>
        </w:rPr>
        <w:t xml:space="preserve"> The coca cola company is known to be an American corporation which was established in the year 1892. currently, it is majorly committed in the production and distribution of syrup as well as coca coca beverage which is situated in the </w:t>
      </w:r>
      <w:r w:rsidR="007533B9" w:rsidRPr="00157903">
        <w:rPr>
          <w:rStyle w:val="ilfuvd"/>
          <w:rFonts w:ascii="Times New Roman" w:hAnsi="Times New Roman" w:cs="Times New Roman"/>
          <w:sz w:val="24"/>
          <w:szCs w:val="24"/>
        </w:rPr>
        <w:t>U. S</w:t>
      </w:r>
      <w:r w:rsidR="00EC06B0" w:rsidRPr="00157903">
        <w:rPr>
          <w:rStyle w:val="ilfuvd"/>
          <w:rFonts w:ascii="Times New Roman" w:hAnsi="Times New Roman" w:cs="Times New Roman"/>
          <w:sz w:val="24"/>
          <w:szCs w:val="24"/>
        </w:rPr>
        <w:t xml:space="preserve"> .it is known to be the global symbol of American taste. More so, the company </w:t>
      </w:r>
      <w:r w:rsidR="007533B9" w:rsidRPr="00157903">
        <w:rPr>
          <w:rStyle w:val="ilfuvd"/>
          <w:rFonts w:ascii="Times New Roman" w:hAnsi="Times New Roman" w:cs="Times New Roman"/>
          <w:sz w:val="24"/>
          <w:szCs w:val="24"/>
        </w:rPr>
        <w:t xml:space="preserve">manufactures and distributes other various soft drinks as well as citrus beverages. Being the dominant producer in beverages, coca cola company produces over 2800 products which are then distributed to over 200 nations across the world. similarly, it is among the biggest corporations in U.S. reasonably, it has been categorized as an international </w:t>
      </w:r>
      <w:r w:rsidR="006C127D" w:rsidRPr="00157903">
        <w:rPr>
          <w:rStyle w:val="ilfuvd"/>
          <w:rFonts w:ascii="Times New Roman" w:hAnsi="Times New Roman" w:cs="Times New Roman"/>
          <w:sz w:val="24"/>
          <w:szCs w:val="24"/>
        </w:rPr>
        <w:t xml:space="preserve">and </w:t>
      </w:r>
      <w:r w:rsidR="007533B9" w:rsidRPr="00157903">
        <w:rPr>
          <w:rStyle w:val="ilfuvd"/>
          <w:rFonts w:ascii="Times New Roman" w:hAnsi="Times New Roman" w:cs="Times New Roman"/>
          <w:sz w:val="24"/>
          <w:szCs w:val="24"/>
        </w:rPr>
        <w:t xml:space="preserve">multinational </w:t>
      </w:r>
      <w:r w:rsidR="006C127D" w:rsidRPr="00157903">
        <w:rPr>
          <w:rStyle w:val="ilfuvd"/>
          <w:rFonts w:ascii="Times New Roman" w:hAnsi="Times New Roman" w:cs="Times New Roman"/>
          <w:sz w:val="24"/>
          <w:szCs w:val="24"/>
        </w:rPr>
        <w:t xml:space="preserve">enterprise with its headquarters Atlanta, Georgia. </w:t>
      </w:r>
    </w:p>
    <w:p w:rsidR="006C127D" w:rsidRPr="00157903" w:rsidRDefault="006C127D"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As the company </w:t>
      </w:r>
      <w:r w:rsidR="00381365" w:rsidRPr="00157903">
        <w:rPr>
          <w:rFonts w:ascii="Times New Roman" w:hAnsi="Times New Roman" w:cs="Times New Roman"/>
          <w:sz w:val="24"/>
          <w:szCs w:val="24"/>
        </w:rPr>
        <w:t>initiated, in</w:t>
      </w:r>
      <w:r w:rsidRPr="00157903">
        <w:rPr>
          <w:rFonts w:ascii="Times New Roman" w:hAnsi="Times New Roman" w:cs="Times New Roman"/>
          <w:sz w:val="24"/>
          <w:szCs w:val="24"/>
        </w:rPr>
        <w:t xml:space="preserve"> 1886, </w:t>
      </w:r>
      <w:r w:rsidRPr="00157903">
        <w:rPr>
          <w:rFonts w:ascii="Times New Roman" w:hAnsi="Times New Roman" w:cs="Times New Roman"/>
          <w:sz w:val="24"/>
          <w:szCs w:val="24"/>
        </w:rPr>
        <w:t>Frank Robinson</w:t>
      </w:r>
      <w:r w:rsidRPr="00157903">
        <w:rPr>
          <w:rFonts w:ascii="Times New Roman" w:hAnsi="Times New Roman" w:cs="Times New Roman"/>
          <w:sz w:val="24"/>
          <w:szCs w:val="24"/>
        </w:rPr>
        <w:t xml:space="preserve"> the book keeper of the company designed the name </w:t>
      </w:r>
      <w:r w:rsidR="00381365" w:rsidRPr="00157903">
        <w:rPr>
          <w:rFonts w:ascii="Times New Roman" w:hAnsi="Times New Roman" w:cs="Times New Roman"/>
          <w:sz w:val="24"/>
          <w:szCs w:val="24"/>
        </w:rPr>
        <w:t>and was established as Coca-Cola trademark. basically, the name was extracted from coca leaf as well as from extracts of caffeine on kola nut</w:t>
      </w:r>
      <w:r w:rsidR="00BB7BE7" w:rsidRPr="00157903">
        <w:rPr>
          <w:rFonts w:ascii="Times New Roman" w:hAnsi="Times New Roman" w:cs="Times New Roman"/>
          <w:sz w:val="24"/>
          <w:szCs w:val="24"/>
        </w:rPr>
        <w:t xml:space="preserve">. </w:t>
      </w:r>
      <w:r w:rsidR="00376E93" w:rsidRPr="00157903">
        <w:rPr>
          <w:rFonts w:ascii="Times New Roman" w:hAnsi="Times New Roman" w:cs="Times New Roman"/>
          <w:sz w:val="24"/>
          <w:szCs w:val="24"/>
        </w:rPr>
        <w:t>Successfully, Pemberton</w:t>
      </w:r>
      <w:r w:rsidR="00BB7BE7" w:rsidRPr="00157903">
        <w:rPr>
          <w:rFonts w:ascii="Times New Roman" w:hAnsi="Times New Roman" w:cs="Times New Roman"/>
          <w:sz w:val="24"/>
          <w:szCs w:val="24"/>
        </w:rPr>
        <w:t xml:space="preserve"> made sales on the syrup to various soda fountains making the drink well </w:t>
      </w:r>
      <w:r w:rsidR="00376E93" w:rsidRPr="00157903">
        <w:rPr>
          <w:rFonts w:ascii="Times New Roman" w:hAnsi="Times New Roman" w:cs="Times New Roman"/>
          <w:sz w:val="24"/>
          <w:szCs w:val="24"/>
        </w:rPr>
        <w:t>known.</w:t>
      </w:r>
      <w:r w:rsidR="00BB7BE7" w:rsidRPr="00157903">
        <w:rPr>
          <w:rFonts w:ascii="Times New Roman" w:hAnsi="Times New Roman" w:cs="Times New Roman"/>
          <w:sz w:val="24"/>
          <w:szCs w:val="24"/>
        </w:rPr>
        <w:t xml:space="preserve"> every other annual year secured a significant improvement with the </w:t>
      </w:r>
      <w:r w:rsidR="00376E93" w:rsidRPr="00157903">
        <w:rPr>
          <w:rFonts w:ascii="Times New Roman" w:hAnsi="Times New Roman" w:cs="Times New Roman"/>
          <w:sz w:val="24"/>
          <w:szCs w:val="24"/>
        </w:rPr>
        <w:t>company.</w:t>
      </w:r>
      <w:r w:rsidR="00BB7BE7" w:rsidRPr="00157903">
        <w:rPr>
          <w:rFonts w:ascii="Times New Roman" w:hAnsi="Times New Roman" w:cs="Times New Roman"/>
          <w:sz w:val="24"/>
          <w:szCs w:val="24"/>
        </w:rPr>
        <w:t xml:space="preserve"> </w:t>
      </w:r>
      <w:r w:rsidR="00376E93" w:rsidRPr="00157903">
        <w:rPr>
          <w:rFonts w:ascii="Times New Roman" w:hAnsi="Times New Roman" w:cs="Times New Roman"/>
          <w:sz w:val="24"/>
          <w:szCs w:val="24"/>
        </w:rPr>
        <w:t>A</w:t>
      </w:r>
      <w:r w:rsidR="00BB7BE7" w:rsidRPr="00157903">
        <w:rPr>
          <w:rFonts w:ascii="Times New Roman" w:hAnsi="Times New Roman" w:cs="Times New Roman"/>
          <w:sz w:val="24"/>
          <w:szCs w:val="24"/>
        </w:rPr>
        <w:t xml:space="preserve">s at </w:t>
      </w:r>
      <w:r w:rsidR="00376E93" w:rsidRPr="00157903">
        <w:rPr>
          <w:rFonts w:ascii="Times New Roman" w:hAnsi="Times New Roman" w:cs="Times New Roman"/>
          <w:sz w:val="24"/>
          <w:szCs w:val="24"/>
        </w:rPr>
        <w:t>1891, Asa</w:t>
      </w:r>
      <w:r w:rsidR="00BB7BE7" w:rsidRPr="00157903">
        <w:rPr>
          <w:rFonts w:ascii="Times New Roman" w:hAnsi="Times New Roman" w:cs="Times New Roman"/>
          <w:sz w:val="24"/>
          <w:szCs w:val="24"/>
        </w:rPr>
        <w:t xml:space="preserve"> Griggs Candler had ensured complete security in the ownership of the company which by then had grown to a net</w:t>
      </w:r>
      <w:r w:rsidR="00376E93" w:rsidRPr="00157903">
        <w:rPr>
          <w:rFonts w:ascii="Times New Roman" w:hAnsi="Times New Roman" w:cs="Times New Roman"/>
          <w:sz w:val="24"/>
          <w:szCs w:val="24"/>
        </w:rPr>
        <w:t xml:space="preserve"> </w:t>
      </w:r>
      <w:r w:rsidR="00BB7BE7" w:rsidRPr="00157903">
        <w:rPr>
          <w:rFonts w:ascii="Times New Roman" w:hAnsi="Times New Roman" w:cs="Times New Roman"/>
          <w:sz w:val="24"/>
          <w:szCs w:val="24"/>
        </w:rPr>
        <w:t>worth of $23</w:t>
      </w:r>
      <w:r w:rsidR="00376E93" w:rsidRPr="00157903">
        <w:rPr>
          <w:rFonts w:ascii="Times New Roman" w:hAnsi="Times New Roman" w:cs="Times New Roman"/>
          <w:sz w:val="24"/>
          <w:szCs w:val="24"/>
        </w:rPr>
        <w:t xml:space="preserve">00. Later in the following annual year, coca cola had </w:t>
      </w:r>
      <w:r w:rsidR="00D57E0E" w:rsidRPr="00157903">
        <w:rPr>
          <w:rFonts w:ascii="Times New Roman" w:hAnsi="Times New Roman" w:cs="Times New Roman"/>
          <w:sz w:val="24"/>
          <w:szCs w:val="24"/>
        </w:rPr>
        <w:t>its</w:t>
      </w:r>
      <w:r w:rsidR="00376E93" w:rsidRPr="00157903">
        <w:rPr>
          <w:rFonts w:ascii="Times New Roman" w:hAnsi="Times New Roman" w:cs="Times New Roman"/>
          <w:sz w:val="24"/>
          <w:szCs w:val="24"/>
        </w:rPr>
        <w:t xml:space="preserve"> trademark registered with the patent office in </w:t>
      </w:r>
      <w:r w:rsidR="00D57E0E" w:rsidRPr="00157903">
        <w:rPr>
          <w:rFonts w:ascii="Times New Roman" w:hAnsi="Times New Roman" w:cs="Times New Roman"/>
          <w:sz w:val="24"/>
          <w:szCs w:val="24"/>
        </w:rPr>
        <w:t>U.S.</w:t>
      </w:r>
    </w:p>
    <w:p w:rsidR="00D57E0E" w:rsidRPr="00157903" w:rsidRDefault="00D57E0E"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Analytically, we shall base our analysis on various sections all along with the operations undertaken in coca cola company since establishment up to date. Majorly, we shall take a </w:t>
      </w:r>
      <w:r w:rsidRPr="00157903">
        <w:rPr>
          <w:rFonts w:ascii="Times New Roman" w:hAnsi="Times New Roman" w:cs="Times New Roman"/>
          <w:sz w:val="24"/>
          <w:szCs w:val="24"/>
        </w:rPr>
        <w:lastRenderedPageBreak/>
        <w:t xml:space="preserve">detailed analysis on the pricing of coca cola </w:t>
      </w:r>
      <w:r w:rsidR="00103F05" w:rsidRPr="00157903">
        <w:rPr>
          <w:rFonts w:ascii="Times New Roman" w:hAnsi="Times New Roman" w:cs="Times New Roman"/>
          <w:sz w:val="24"/>
          <w:szCs w:val="24"/>
        </w:rPr>
        <w:t>products, collection</w:t>
      </w:r>
      <w:r w:rsidRPr="00157903">
        <w:rPr>
          <w:rFonts w:ascii="Times New Roman" w:hAnsi="Times New Roman" w:cs="Times New Roman"/>
          <w:sz w:val="24"/>
          <w:szCs w:val="24"/>
        </w:rPr>
        <w:t xml:space="preserve"> and allocation of revenues within firm as well as cost analysis and </w:t>
      </w:r>
      <w:r w:rsidR="00103F05" w:rsidRPr="00157903">
        <w:rPr>
          <w:rFonts w:ascii="Times New Roman" w:hAnsi="Times New Roman" w:cs="Times New Roman"/>
          <w:sz w:val="24"/>
          <w:szCs w:val="24"/>
        </w:rPr>
        <w:t xml:space="preserve">estimations. </w:t>
      </w:r>
      <w:r w:rsidR="00FF5216" w:rsidRPr="00157903">
        <w:rPr>
          <w:rFonts w:ascii="Times New Roman" w:hAnsi="Times New Roman" w:cs="Times New Roman"/>
          <w:sz w:val="24"/>
          <w:szCs w:val="24"/>
        </w:rPr>
        <w:t>Despite it</w:t>
      </w:r>
      <w:r w:rsidR="00103F05" w:rsidRPr="00157903">
        <w:rPr>
          <w:rFonts w:ascii="Times New Roman" w:hAnsi="Times New Roman" w:cs="Times New Roman"/>
          <w:sz w:val="24"/>
          <w:szCs w:val="24"/>
        </w:rPr>
        <w:t xml:space="preserve"> being the market leader both in pricing and strategy </w:t>
      </w:r>
      <w:r w:rsidR="00FF5216" w:rsidRPr="00157903">
        <w:rPr>
          <w:rFonts w:ascii="Times New Roman" w:hAnsi="Times New Roman" w:cs="Times New Roman"/>
          <w:sz w:val="24"/>
          <w:szCs w:val="24"/>
        </w:rPr>
        <w:t>allocation, coca</w:t>
      </w:r>
      <w:r w:rsidR="00103F05" w:rsidRPr="00157903">
        <w:rPr>
          <w:rFonts w:ascii="Times New Roman" w:hAnsi="Times New Roman" w:cs="Times New Roman"/>
          <w:sz w:val="24"/>
          <w:szCs w:val="24"/>
        </w:rPr>
        <w:t xml:space="preserve"> cola has always been very keen to retain the market </w:t>
      </w:r>
      <w:r w:rsidR="00FF5216" w:rsidRPr="00157903">
        <w:rPr>
          <w:rFonts w:ascii="Times New Roman" w:hAnsi="Times New Roman" w:cs="Times New Roman"/>
          <w:sz w:val="24"/>
          <w:szCs w:val="24"/>
        </w:rPr>
        <w:t>power.</w:t>
      </w:r>
      <w:r w:rsidR="00103F05" w:rsidRPr="00157903">
        <w:rPr>
          <w:rFonts w:ascii="Times New Roman" w:hAnsi="Times New Roman" w:cs="Times New Roman"/>
          <w:sz w:val="24"/>
          <w:szCs w:val="24"/>
        </w:rPr>
        <w:t xml:space="preserve"> </w:t>
      </w:r>
      <w:r w:rsidR="00FF5216" w:rsidRPr="00157903">
        <w:rPr>
          <w:rFonts w:ascii="Times New Roman" w:hAnsi="Times New Roman" w:cs="Times New Roman"/>
          <w:sz w:val="24"/>
          <w:szCs w:val="24"/>
        </w:rPr>
        <w:t>Therefore, the</w:t>
      </w:r>
      <w:r w:rsidR="00103F05" w:rsidRPr="00157903">
        <w:rPr>
          <w:rFonts w:ascii="Times New Roman" w:hAnsi="Times New Roman" w:cs="Times New Roman"/>
          <w:sz w:val="24"/>
          <w:szCs w:val="24"/>
        </w:rPr>
        <w:t xml:space="preserve"> management has always ensured they have a higher price compared to their close competitor </w:t>
      </w:r>
      <w:r w:rsidR="00FF5216" w:rsidRPr="00157903">
        <w:rPr>
          <w:rFonts w:ascii="Times New Roman" w:hAnsi="Times New Roman" w:cs="Times New Roman"/>
          <w:sz w:val="24"/>
          <w:szCs w:val="24"/>
        </w:rPr>
        <w:t xml:space="preserve">Pepsi, which depicts that coca cola poses quality products. it has always avoided extremely high prices for the sake of it’s all round consumers. All categories of consumers are found within their market where, high class, middle- and low-class consumers are comprised. </w:t>
      </w:r>
    </w:p>
    <w:p w:rsidR="00FF5216" w:rsidRPr="00157903" w:rsidRDefault="00FF5216"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To ensure full time occupation, retaining and for growth purposes, coca cola has favorably kept on fluctuating </w:t>
      </w:r>
      <w:r w:rsidR="0020253C" w:rsidRPr="00157903">
        <w:rPr>
          <w:rFonts w:ascii="Times New Roman" w:hAnsi="Times New Roman" w:cs="Times New Roman"/>
          <w:sz w:val="24"/>
          <w:szCs w:val="24"/>
        </w:rPr>
        <w:t>its</w:t>
      </w:r>
      <w:r w:rsidRPr="00157903">
        <w:rPr>
          <w:rFonts w:ascii="Times New Roman" w:hAnsi="Times New Roman" w:cs="Times New Roman"/>
          <w:sz w:val="24"/>
          <w:szCs w:val="24"/>
        </w:rPr>
        <w:t xml:space="preserve"> prices at some rare occasions such as </w:t>
      </w:r>
      <w:r w:rsidR="0020253C" w:rsidRPr="00157903">
        <w:rPr>
          <w:rFonts w:ascii="Times New Roman" w:hAnsi="Times New Roman" w:cs="Times New Roman"/>
          <w:sz w:val="24"/>
          <w:szCs w:val="24"/>
        </w:rPr>
        <w:t>Ramadhan, new</w:t>
      </w:r>
      <w:r w:rsidRPr="00157903">
        <w:rPr>
          <w:rFonts w:ascii="Times New Roman" w:hAnsi="Times New Roman" w:cs="Times New Roman"/>
          <w:sz w:val="24"/>
          <w:szCs w:val="24"/>
        </w:rPr>
        <w:t xml:space="preserve"> </w:t>
      </w:r>
      <w:r w:rsidR="0020253C" w:rsidRPr="00157903">
        <w:rPr>
          <w:rFonts w:ascii="Times New Roman" w:hAnsi="Times New Roman" w:cs="Times New Roman"/>
          <w:sz w:val="24"/>
          <w:szCs w:val="24"/>
        </w:rPr>
        <w:t>year’s</w:t>
      </w:r>
      <w:r w:rsidRPr="00157903">
        <w:rPr>
          <w:rFonts w:ascii="Times New Roman" w:hAnsi="Times New Roman" w:cs="Times New Roman"/>
          <w:sz w:val="24"/>
          <w:szCs w:val="24"/>
        </w:rPr>
        <w:t xml:space="preserve"> </w:t>
      </w:r>
      <w:r w:rsidR="0020253C" w:rsidRPr="00157903">
        <w:rPr>
          <w:rFonts w:ascii="Times New Roman" w:hAnsi="Times New Roman" w:cs="Times New Roman"/>
          <w:sz w:val="24"/>
          <w:szCs w:val="24"/>
        </w:rPr>
        <w:t>ceremonies, enticing</w:t>
      </w:r>
      <w:r w:rsidRPr="00157903">
        <w:rPr>
          <w:rFonts w:ascii="Times New Roman" w:hAnsi="Times New Roman" w:cs="Times New Roman"/>
          <w:sz w:val="24"/>
          <w:szCs w:val="24"/>
        </w:rPr>
        <w:t xml:space="preserve"> consumers with discounts and free </w:t>
      </w:r>
      <w:r w:rsidR="0020253C" w:rsidRPr="00157903">
        <w:rPr>
          <w:rFonts w:ascii="Times New Roman" w:hAnsi="Times New Roman" w:cs="Times New Roman"/>
          <w:sz w:val="24"/>
          <w:szCs w:val="24"/>
        </w:rPr>
        <w:t>gifts. Eventually, this</w:t>
      </w:r>
      <w:r w:rsidRPr="00157903">
        <w:rPr>
          <w:rFonts w:ascii="Times New Roman" w:hAnsi="Times New Roman" w:cs="Times New Roman"/>
          <w:sz w:val="24"/>
          <w:szCs w:val="24"/>
        </w:rPr>
        <w:t xml:space="preserve"> tactic has always ensured full maximization of sales as well as profits especially at seasonal </w:t>
      </w:r>
      <w:r w:rsidR="0020253C" w:rsidRPr="00157903">
        <w:rPr>
          <w:rFonts w:ascii="Times New Roman" w:hAnsi="Times New Roman" w:cs="Times New Roman"/>
          <w:sz w:val="24"/>
          <w:szCs w:val="24"/>
        </w:rPr>
        <w:t>events since it is basically a promotional pricing policy.</w:t>
      </w:r>
    </w:p>
    <w:p w:rsidR="008646A9" w:rsidRPr="00157903" w:rsidRDefault="008646A9"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In determining the pricing </w:t>
      </w:r>
      <w:r w:rsidR="0020253C" w:rsidRPr="00157903">
        <w:rPr>
          <w:rFonts w:ascii="Times New Roman" w:hAnsi="Times New Roman" w:cs="Times New Roman"/>
          <w:sz w:val="24"/>
          <w:szCs w:val="24"/>
        </w:rPr>
        <w:t>strategy, coca</w:t>
      </w:r>
      <w:r w:rsidRPr="00157903">
        <w:rPr>
          <w:rFonts w:ascii="Times New Roman" w:hAnsi="Times New Roman" w:cs="Times New Roman"/>
          <w:sz w:val="24"/>
          <w:szCs w:val="24"/>
        </w:rPr>
        <w:t xml:space="preserve"> cola has maintained it that the prices should be varies depending with the market </w:t>
      </w:r>
      <w:r w:rsidR="0020253C" w:rsidRPr="00157903">
        <w:rPr>
          <w:rFonts w:ascii="Times New Roman" w:hAnsi="Times New Roman" w:cs="Times New Roman"/>
          <w:sz w:val="24"/>
          <w:szCs w:val="24"/>
        </w:rPr>
        <w:t xml:space="preserve">demand, the price chosen must give the optimum revenue possible, our target market should guide on pricing as well as the price of the close competitor. </w:t>
      </w:r>
      <w:r w:rsidR="0088656D" w:rsidRPr="00157903">
        <w:rPr>
          <w:rFonts w:ascii="Times New Roman" w:hAnsi="Times New Roman" w:cs="Times New Roman"/>
          <w:sz w:val="24"/>
          <w:szCs w:val="24"/>
        </w:rPr>
        <w:t>However, coca</w:t>
      </w:r>
      <w:r w:rsidR="0020253C" w:rsidRPr="00157903">
        <w:rPr>
          <w:rFonts w:ascii="Times New Roman" w:hAnsi="Times New Roman" w:cs="Times New Roman"/>
          <w:sz w:val="24"/>
          <w:szCs w:val="24"/>
        </w:rPr>
        <w:t xml:space="preserve"> cola has observed that most of the citizens in Pakistan tend to consume cheap commodities and thus it applied market penetration policy where it sets it price as low as its close competitors set so as to target at the entire </w:t>
      </w:r>
      <w:r w:rsidR="0088656D" w:rsidRPr="00157903">
        <w:rPr>
          <w:rFonts w:ascii="Times New Roman" w:hAnsi="Times New Roman" w:cs="Times New Roman"/>
          <w:sz w:val="24"/>
          <w:szCs w:val="24"/>
        </w:rPr>
        <w:t>market.</w:t>
      </w:r>
    </w:p>
    <w:p w:rsidR="00F4011B" w:rsidRPr="00157903" w:rsidRDefault="0088656D"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To retain its market </w:t>
      </w:r>
      <w:r w:rsidR="00F4011B" w:rsidRPr="00157903">
        <w:rPr>
          <w:rFonts w:ascii="Times New Roman" w:hAnsi="Times New Roman" w:cs="Times New Roman"/>
          <w:sz w:val="24"/>
          <w:szCs w:val="24"/>
        </w:rPr>
        <w:t>power</w:t>
      </w:r>
      <w:r w:rsidRPr="00157903">
        <w:rPr>
          <w:rFonts w:ascii="Times New Roman" w:hAnsi="Times New Roman" w:cs="Times New Roman"/>
          <w:sz w:val="24"/>
          <w:szCs w:val="24"/>
        </w:rPr>
        <w:t xml:space="preserve">, coca cola has always ensured two modes of selling where it applies both direct and indirect sales strategy. Through direct selling, it has initiated various retail and whole sale shops all over the states. Through such shops, all types of beverages are supplied and are in every region in the state as well as within it’s neighboring.  Additionally, its products get to reach various regions across the world through Indirect selling where they supply using their </w:t>
      </w:r>
      <w:r w:rsidRPr="00157903">
        <w:rPr>
          <w:rFonts w:ascii="Times New Roman" w:hAnsi="Times New Roman" w:cs="Times New Roman"/>
          <w:sz w:val="24"/>
          <w:szCs w:val="24"/>
        </w:rPr>
        <w:lastRenderedPageBreak/>
        <w:t>vehicles to their depots among other consumers. These strategies of selling have always ensured that coca cola products are always within the reach of the consumers across the world.</w:t>
      </w:r>
      <w:r w:rsidR="00F4011B" w:rsidRPr="00157903">
        <w:rPr>
          <w:rFonts w:ascii="Times New Roman" w:hAnsi="Times New Roman" w:cs="Times New Roman"/>
          <w:sz w:val="24"/>
          <w:szCs w:val="24"/>
        </w:rPr>
        <w:t xml:space="preserve"> Regularly, the company ensures internal auditing to determine it’s weighted average cost of capital, liabilities and equity ratio, income statements as well as cost analysis and variations in various </w:t>
      </w:r>
      <w:r w:rsidR="0037006A" w:rsidRPr="00157903">
        <w:rPr>
          <w:rFonts w:ascii="Times New Roman" w:hAnsi="Times New Roman" w:cs="Times New Roman"/>
          <w:sz w:val="24"/>
          <w:szCs w:val="24"/>
        </w:rPr>
        <w:t xml:space="preserve">sectors, DuPont analysis, marginal profits or profitability margin. Annual return on assets as well as return on equity are also evaluated annually to depict the firms </w:t>
      </w:r>
      <w:r w:rsidR="00A42D7C" w:rsidRPr="00157903">
        <w:rPr>
          <w:rFonts w:ascii="Times New Roman" w:hAnsi="Times New Roman" w:cs="Times New Roman"/>
          <w:sz w:val="24"/>
          <w:szCs w:val="24"/>
        </w:rPr>
        <w:t>progress.</w:t>
      </w:r>
    </w:p>
    <w:p w:rsidR="00A42D7C" w:rsidRPr="00157903" w:rsidRDefault="00A42D7C"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Having participated in the Foreign Domestic Investments (FDI) and with various head quarters in several </w:t>
      </w:r>
      <w:r w:rsidR="00A95718" w:rsidRPr="00157903">
        <w:rPr>
          <w:rFonts w:ascii="Times New Roman" w:hAnsi="Times New Roman" w:cs="Times New Roman"/>
          <w:sz w:val="24"/>
          <w:szCs w:val="24"/>
        </w:rPr>
        <w:t>nations, Coca</w:t>
      </w:r>
      <w:r w:rsidRPr="00157903">
        <w:rPr>
          <w:rFonts w:ascii="Times New Roman" w:hAnsi="Times New Roman" w:cs="Times New Roman"/>
          <w:sz w:val="24"/>
          <w:szCs w:val="24"/>
        </w:rPr>
        <w:t xml:space="preserve"> Cola is well known as an established Multinational Enterprise which has helped in growing various economies across the world through various economic activities such as </w:t>
      </w:r>
      <w:r w:rsidR="00A95718" w:rsidRPr="00157903">
        <w:rPr>
          <w:rFonts w:ascii="Times New Roman" w:hAnsi="Times New Roman" w:cs="Times New Roman"/>
          <w:sz w:val="24"/>
          <w:szCs w:val="24"/>
        </w:rPr>
        <w:t>revenue distribution and economic growth in various nations across the world has majorly been an objective by coca cola company. significantly, this has been through opening of several branches, ensuring both direct and indirect selling to various regions. Meanwhile, the company has enhanced the revenue collection increased statistically by 4% attracting an increment in profit margin of 2% compared to the previous year’s performance. Eventually, the company has managed to grow in value hence in</w:t>
      </w:r>
      <w:r w:rsidR="00A95718" w:rsidRPr="00157903">
        <w:rPr>
          <w:rFonts w:ascii="Times New Roman" w:hAnsi="Times New Roman" w:cs="Times New Roman"/>
          <w:sz w:val="24"/>
          <w:szCs w:val="24"/>
        </w:rPr>
        <w:t>creasing its market share</w:t>
      </w:r>
      <w:r w:rsidR="00A95718" w:rsidRPr="00157903">
        <w:rPr>
          <w:rFonts w:ascii="Times New Roman" w:hAnsi="Times New Roman" w:cs="Times New Roman"/>
          <w:sz w:val="24"/>
          <w:szCs w:val="24"/>
        </w:rPr>
        <w:t xml:space="preserve"> which in long term is aimed at increasing the volume of sales made annually thus attracting more profits.</w:t>
      </w:r>
    </w:p>
    <w:p w:rsidR="00DE7002" w:rsidRPr="00157903" w:rsidRDefault="00DE7002"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Alternatively, coca</w:t>
      </w:r>
      <w:r w:rsidR="00A95718" w:rsidRPr="00157903">
        <w:rPr>
          <w:rFonts w:ascii="Times New Roman" w:hAnsi="Times New Roman" w:cs="Times New Roman"/>
          <w:sz w:val="24"/>
          <w:szCs w:val="24"/>
        </w:rPr>
        <w:t xml:space="preserve"> cola</w:t>
      </w:r>
      <w:r w:rsidRPr="00157903">
        <w:rPr>
          <w:rFonts w:ascii="Times New Roman" w:hAnsi="Times New Roman" w:cs="Times New Roman"/>
          <w:sz w:val="24"/>
          <w:szCs w:val="24"/>
        </w:rPr>
        <w:t xml:space="preserve"> company</w:t>
      </w:r>
      <w:r w:rsidR="00A95718" w:rsidRPr="00157903">
        <w:rPr>
          <w:rFonts w:ascii="Times New Roman" w:hAnsi="Times New Roman" w:cs="Times New Roman"/>
          <w:sz w:val="24"/>
          <w:szCs w:val="24"/>
        </w:rPr>
        <w:t xml:space="preserve"> from some time back has ventured in </w:t>
      </w:r>
      <w:r w:rsidRPr="00157903">
        <w:rPr>
          <w:rFonts w:ascii="Times New Roman" w:hAnsi="Times New Roman" w:cs="Times New Roman"/>
          <w:sz w:val="24"/>
          <w:szCs w:val="24"/>
        </w:rPr>
        <w:t xml:space="preserve">expanding brands and business within its products where it partnered with </w:t>
      </w:r>
      <w:r w:rsidRPr="00157903">
        <w:rPr>
          <w:rFonts w:ascii="Times New Roman" w:hAnsi="Times New Roman" w:cs="Times New Roman"/>
          <w:sz w:val="24"/>
          <w:szCs w:val="24"/>
        </w:rPr>
        <w:t xml:space="preserve">Monster Beverage Corporation. </w:t>
      </w:r>
      <w:r w:rsidRPr="00157903">
        <w:rPr>
          <w:rFonts w:ascii="Times New Roman" w:hAnsi="Times New Roman" w:cs="Times New Roman"/>
          <w:sz w:val="24"/>
          <w:szCs w:val="24"/>
        </w:rPr>
        <w:t xml:space="preserve"> It invested in suja brands which is a product in line with premium organic, the cold juices which are pressed as well agreeing to purchase the Chinese protein-based beverage plant, Green Culiangwang. Later, they expanded to U.S where they distributed ultra-filtered milk of fair life.</w:t>
      </w:r>
      <w:r w:rsidR="001209AC" w:rsidRPr="00157903">
        <w:rPr>
          <w:rFonts w:ascii="Times New Roman" w:hAnsi="Times New Roman" w:cs="Times New Roman"/>
          <w:sz w:val="24"/>
          <w:szCs w:val="24"/>
        </w:rPr>
        <w:t xml:space="preserve"> In the course of 2015, the company developed the first global marketing campaign which aimed at supporting all coca cola products with the slogan “Taste the Felling” This was launched in 2016 where the </w:t>
      </w:r>
      <w:r w:rsidR="001209AC" w:rsidRPr="00157903">
        <w:rPr>
          <w:rFonts w:ascii="Times New Roman" w:hAnsi="Times New Roman" w:cs="Times New Roman"/>
          <w:sz w:val="24"/>
          <w:szCs w:val="24"/>
        </w:rPr>
        <w:lastRenderedPageBreak/>
        <w:t>marketed brands had favored almost every consumer in the market. Both the diabetic and non-diabetic, who love, little, much or no calories and in absence of caffeine. Purposely, this strategy aimed at promoting sales to the company as well as profit maximization in long term. Accordingly, the company had to keep the market share leading and growing as well.</w:t>
      </w:r>
    </w:p>
    <w:p w:rsidR="00CE0B45" w:rsidRPr="00157903" w:rsidRDefault="00A63AA9"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In the course of management and mitigating financial </w:t>
      </w:r>
      <w:r w:rsidR="00CE0B45" w:rsidRPr="00157903">
        <w:rPr>
          <w:rFonts w:ascii="Times New Roman" w:hAnsi="Times New Roman" w:cs="Times New Roman"/>
          <w:sz w:val="24"/>
          <w:szCs w:val="24"/>
        </w:rPr>
        <w:t xml:space="preserve">risks, coca cola company faces various risks such as price fluctuations, fluctuations with the exchange rates, variations in financial rates which can highly affect the firm probably in its output. As a result, it is therefore a basic necessity for the company to ensure frequent hedging of risks and provision of incentives to reduce such financial risk exposures as well as market risk through edging of an experienced economic </w:t>
      </w:r>
      <w:r w:rsidR="00020971" w:rsidRPr="00157903">
        <w:rPr>
          <w:rFonts w:ascii="Times New Roman" w:hAnsi="Times New Roman" w:cs="Times New Roman"/>
          <w:sz w:val="24"/>
          <w:szCs w:val="24"/>
        </w:rPr>
        <w:t xml:space="preserve">pressure. Using sensitivity analysis, these financial incentive measures are monitored and evaluated regularly to ensure they are always effective since after some time they becomes distinct. </w:t>
      </w:r>
    </w:p>
    <w:p w:rsidR="00FB1912" w:rsidRPr="00157903" w:rsidRDefault="00FB1912"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In mitigating the risk of interest rates, the company has tried to employ a few tactics such as </w:t>
      </w:r>
      <w:r w:rsidR="005C2799" w:rsidRPr="00157903">
        <w:rPr>
          <w:rFonts w:ascii="Times New Roman" w:hAnsi="Times New Roman" w:cs="Times New Roman"/>
          <w:sz w:val="24"/>
          <w:szCs w:val="24"/>
        </w:rPr>
        <w:t>engaging</w:t>
      </w:r>
      <w:r w:rsidRPr="00157903">
        <w:rPr>
          <w:rFonts w:ascii="Times New Roman" w:hAnsi="Times New Roman" w:cs="Times New Roman"/>
          <w:sz w:val="24"/>
          <w:szCs w:val="24"/>
        </w:rPr>
        <w:t xml:space="preserve"> into swap agreements where the volatility of interest rates is managed both in short term and in long term. </w:t>
      </w:r>
      <w:r w:rsidR="008150E6" w:rsidRPr="00157903">
        <w:rPr>
          <w:rFonts w:ascii="Times New Roman" w:hAnsi="Times New Roman" w:cs="Times New Roman"/>
          <w:sz w:val="24"/>
          <w:szCs w:val="24"/>
        </w:rPr>
        <w:t>Similarly, the</w:t>
      </w:r>
      <w:r w:rsidRPr="00157903">
        <w:rPr>
          <w:rFonts w:ascii="Times New Roman" w:hAnsi="Times New Roman" w:cs="Times New Roman"/>
          <w:sz w:val="24"/>
          <w:szCs w:val="24"/>
        </w:rPr>
        <w:t xml:space="preserve"> firm issued debts although it is prone to fluctuation due to variability of interest </w:t>
      </w:r>
      <w:r w:rsidR="008150E6" w:rsidRPr="00157903">
        <w:rPr>
          <w:rFonts w:ascii="Times New Roman" w:hAnsi="Times New Roman" w:cs="Times New Roman"/>
          <w:sz w:val="24"/>
          <w:szCs w:val="24"/>
        </w:rPr>
        <w:t>rates.</w:t>
      </w:r>
      <w:r w:rsidRPr="00157903">
        <w:rPr>
          <w:rFonts w:ascii="Times New Roman" w:hAnsi="Times New Roman" w:cs="Times New Roman"/>
          <w:sz w:val="24"/>
          <w:szCs w:val="24"/>
        </w:rPr>
        <w:t xml:space="preserve"> </w:t>
      </w:r>
      <w:r w:rsidR="008150E6" w:rsidRPr="00157903">
        <w:rPr>
          <w:rFonts w:ascii="Times New Roman" w:hAnsi="Times New Roman" w:cs="Times New Roman"/>
          <w:sz w:val="24"/>
          <w:szCs w:val="24"/>
        </w:rPr>
        <w:t>statistically, if</w:t>
      </w:r>
      <w:r w:rsidRPr="00157903">
        <w:rPr>
          <w:rFonts w:ascii="Times New Roman" w:hAnsi="Times New Roman" w:cs="Times New Roman"/>
          <w:sz w:val="24"/>
          <w:szCs w:val="24"/>
        </w:rPr>
        <w:t xml:space="preserve"> the rates </w:t>
      </w:r>
      <w:r w:rsidR="008150E6" w:rsidRPr="00157903">
        <w:rPr>
          <w:rFonts w:ascii="Times New Roman" w:hAnsi="Times New Roman" w:cs="Times New Roman"/>
          <w:sz w:val="24"/>
          <w:szCs w:val="24"/>
        </w:rPr>
        <w:t>increased</w:t>
      </w:r>
      <w:r w:rsidRPr="00157903">
        <w:rPr>
          <w:rFonts w:ascii="Times New Roman" w:hAnsi="Times New Roman" w:cs="Times New Roman"/>
          <w:sz w:val="24"/>
          <w:szCs w:val="24"/>
        </w:rPr>
        <w:t xml:space="preserve"> by </w:t>
      </w:r>
      <w:r w:rsidR="008150E6" w:rsidRPr="00157903">
        <w:rPr>
          <w:rFonts w:ascii="Times New Roman" w:hAnsi="Times New Roman" w:cs="Times New Roman"/>
          <w:sz w:val="24"/>
          <w:szCs w:val="24"/>
        </w:rPr>
        <w:t xml:space="preserve">1 % in 2014, it would have brought about an increment of expenses in interest rate by $ 148 million thus need for control in interest rates volatility. However, the increment in interest rates expense shall be curbed down by an increment in income of interest rates. In </w:t>
      </w:r>
      <w:r w:rsidR="0098551A" w:rsidRPr="00157903">
        <w:rPr>
          <w:rFonts w:ascii="Times New Roman" w:hAnsi="Times New Roman" w:cs="Times New Roman"/>
          <w:sz w:val="24"/>
          <w:szCs w:val="24"/>
        </w:rPr>
        <w:t>addition, to</w:t>
      </w:r>
      <w:r w:rsidR="008150E6" w:rsidRPr="00157903">
        <w:rPr>
          <w:rFonts w:ascii="Times New Roman" w:hAnsi="Times New Roman" w:cs="Times New Roman"/>
          <w:sz w:val="24"/>
          <w:szCs w:val="24"/>
        </w:rPr>
        <w:t xml:space="preserve"> control the potential </w:t>
      </w:r>
      <w:r w:rsidR="007F1729" w:rsidRPr="00157903">
        <w:rPr>
          <w:rFonts w:ascii="Times New Roman" w:hAnsi="Times New Roman" w:cs="Times New Roman"/>
          <w:sz w:val="24"/>
          <w:szCs w:val="24"/>
        </w:rPr>
        <w:t>loss, the</w:t>
      </w:r>
      <w:r w:rsidR="008150E6" w:rsidRPr="00157903">
        <w:rPr>
          <w:rFonts w:ascii="Times New Roman" w:hAnsi="Times New Roman" w:cs="Times New Roman"/>
          <w:sz w:val="24"/>
          <w:szCs w:val="24"/>
        </w:rPr>
        <w:t xml:space="preserve"> external auditors have always advised the coca cola company managers to try and minimize the ratio of the liquid cash with them since it is highly affected by volatility in interest rates and that could be a simpler way of mitigating interest rates interrelated risks.</w:t>
      </w:r>
      <w:r w:rsidR="007F1729" w:rsidRPr="00157903">
        <w:rPr>
          <w:rFonts w:ascii="Times New Roman" w:hAnsi="Times New Roman" w:cs="Times New Roman"/>
          <w:sz w:val="24"/>
          <w:szCs w:val="24"/>
        </w:rPr>
        <w:t xml:space="preserve"> </w:t>
      </w:r>
      <w:r w:rsidR="0098551A" w:rsidRPr="00157903">
        <w:rPr>
          <w:rFonts w:ascii="Times New Roman" w:hAnsi="Times New Roman" w:cs="Times New Roman"/>
          <w:sz w:val="24"/>
          <w:szCs w:val="24"/>
        </w:rPr>
        <w:t>Although, the</w:t>
      </w:r>
      <w:r w:rsidR="007F1729" w:rsidRPr="00157903">
        <w:rPr>
          <w:rFonts w:ascii="Times New Roman" w:hAnsi="Times New Roman" w:cs="Times New Roman"/>
          <w:sz w:val="24"/>
          <w:szCs w:val="24"/>
        </w:rPr>
        <w:t xml:space="preserve"> above policy still limits the volume of credit exposure or </w:t>
      </w:r>
      <w:r w:rsidR="0098551A" w:rsidRPr="00157903">
        <w:rPr>
          <w:rFonts w:ascii="Times New Roman" w:hAnsi="Times New Roman" w:cs="Times New Roman"/>
          <w:sz w:val="24"/>
          <w:szCs w:val="24"/>
        </w:rPr>
        <w:t xml:space="preserve">liquid capital in firm as it estimates that a 1 %-unit increment in </w:t>
      </w:r>
      <w:r w:rsidR="0098551A" w:rsidRPr="00157903">
        <w:rPr>
          <w:rFonts w:ascii="Times New Roman" w:hAnsi="Times New Roman" w:cs="Times New Roman"/>
          <w:sz w:val="24"/>
          <w:szCs w:val="24"/>
        </w:rPr>
        <w:lastRenderedPageBreak/>
        <w:t>interest rate can lead to $57 million decline in the value of the firm’s portfolio.  The policy is a nice and effective one but in turn, it is contradicting.</w:t>
      </w:r>
    </w:p>
    <w:p w:rsidR="0098551A" w:rsidRPr="00157903" w:rsidRDefault="008B531E"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Moreover, the company mitigates the exchange rate risks by applying some of the consolidated bases which enhances the directors to attain exposures and utilize their advantages naturally. Accordingly, the firm managers apply financial derivatives in the course such as forward, future and contracts. </w:t>
      </w:r>
      <w:r w:rsidR="00593DFD" w:rsidRPr="00157903">
        <w:rPr>
          <w:rFonts w:ascii="Times New Roman" w:hAnsi="Times New Roman" w:cs="Times New Roman"/>
          <w:sz w:val="24"/>
          <w:szCs w:val="24"/>
        </w:rPr>
        <w:t>additionally, the</w:t>
      </w:r>
      <w:r w:rsidRPr="00157903">
        <w:rPr>
          <w:rFonts w:ascii="Times New Roman" w:hAnsi="Times New Roman" w:cs="Times New Roman"/>
          <w:sz w:val="24"/>
          <w:szCs w:val="24"/>
        </w:rPr>
        <w:t xml:space="preserve"> management buys foreign currencies such as Japanese yen to minimize the firm’s exposure to</w:t>
      </w:r>
      <w:r w:rsidR="00593DFD" w:rsidRPr="00157903">
        <w:rPr>
          <w:rFonts w:ascii="Times New Roman" w:hAnsi="Times New Roman" w:cs="Times New Roman"/>
          <w:sz w:val="24"/>
          <w:szCs w:val="24"/>
        </w:rPr>
        <w:t xml:space="preserve"> volatile interest</w:t>
      </w:r>
      <w:r w:rsidRPr="00157903">
        <w:rPr>
          <w:rFonts w:ascii="Times New Roman" w:hAnsi="Times New Roman" w:cs="Times New Roman"/>
          <w:sz w:val="24"/>
          <w:szCs w:val="24"/>
        </w:rPr>
        <w:t xml:space="preserve"> rates</w:t>
      </w:r>
      <w:r w:rsidR="00593DFD" w:rsidRPr="00157903">
        <w:rPr>
          <w:rFonts w:ascii="Times New Roman" w:hAnsi="Times New Roman" w:cs="Times New Roman"/>
          <w:sz w:val="24"/>
          <w:szCs w:val="24"/>
        </w:rPr>
        <w:t xml:space="preserve"> which are risky to face. </w:t>
      </w:r>
      <w:r w:rsidR="00BE5034" w:rsidRPr="00157903">
        <w:rPr>
          <w:rFonts w:ascii="Times New Roman" w:hAnsi="Times New Roman" w:cs="Times New Roman"/>
          <w:sz w:val="24"/>
          <w:szCs w:val="24"/>
        </w:rPr>
        <w:t>F</w:t>
      </w:r>
      <w:r w:rsidR="00593DFD" w:rsidRPr="00157903">
        <w:rPr>
          <w:rFonts w:ascii="Times New Roman" w:hAnsi="Times New Roman" w:cs="Times New Roman"/>
          <w:sz w:val="24"/>
          <w:szCs w:val="24"/>
        </w:rPr>
        <w:t xml:space="preserve">orward exchange derivative is applicable in expected cash flow where </w:t>
      </w:r>
      <w:r w:rsidR="001240F0" w:rsidRPr="00157903">
        <w:rPr>
          <w:rFonts w:ascii="Times New Roman" w:hAnsi="Times New Roman" w:cs="Times New Roman"/>
          <w:sz w:val="24"/>
          <w:szCs w:val="24"/>
        </w:rPr>
        <w:t>it mitigates the</w:t>
      </w:r>
      <w:r w:rsidR="00593DFD" w:rsidRPr="00157903">
        <w:rPr>
          <w:rFonts w:ascii="Times New Roman" w:hAnsi="Times New Roman" w:cs="Times New Roman"/>
          <w:sz w:val="24"/>
          <w:szCs w:val="24"/>
        </w:rPr>
        <w:t xml:space="preserve"> chances of </w:t>
      </w:r>
      <w:r w:rsidR="001240F0" w:rsidRPr="00157903">
        <w:rPr>
          <w:rFonts w:ascii="Times New Roman" w:hAnsi="Times New Roman" w:cs="Times New Roman"/>
          <w:sz w:val="24"/>
          <w:szCs w:val="24"/>
        </w:rPr>
        <w:t>fluctuations.</w:t>
      </w:r>
      <w:r w:rsidR="00AA34D4" w:rsidRPr="00157903">
        <w:rPr>
          <w:rFonts w:ascii="Times New Roman" w:hAnsi="Times New Roman" w:cs="Times New Roman"/>
          <w:sz w:val="24"/>
          <w:szCs w:val="24"/>
        </w:rPr>
        <w:t xml:space="preserve"> </w:t>
      </w:r>
    </w:p>
    <w:p w:rsidR="00B114FD" w:rsidRPr="00157903" w:rsidRDefault="00BE5034"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Assuming that the dollars exchange value increases, it would then attract an increment in interest rates thus raising the expenses .as a result, the profitability level of the company </w:t>
      </w:r>
      <w:r w:rsidR="00064846" w:rsidRPr="00157903">
        <w:rPr>
          <w:rFonts w:ascii="Times New Roman" w:hAnsi="Times New Roman" w:cs="Times New Roman"/>
          <w:sz w:val="24"/>
          <w:szCs w:val="24"/>
        </w:rPr>
        <w:t>declines.</w:t>
      </w:r>
      <w:r w:rsidRPr="00157903">
        <w:rPr>
          <w:rFonts w:ascii="Times New Roman" w:hAnsi="Times New Roman" w:cs="Times New Roman"/>
          <w:sz w:val="24"/>
          <w:szCs w:val="24"/>
        </w:rPr>
        <w:t xml:space="preserve"> however, lower interest rates </w:t>
      </w:r>
      <w:r w:rsidR="00064846" w:rsidRPr="00157903">
        <w:rPr>
          <w:rFonts w:ascii="Times New Roman" w:hAnsi="Times New Roman" w:cs="Times New Roman"/>
          <w:sz w:val="24"/>
          <w:szCs w:val="24"/>
        </w:rPr>
        <w:t>Lesly</w:t>
      </w:r>
      <w:r w:rsidRPr="00157903">
        <w:rPr>
          <w:rFonts w:ascii="Times New Roman" w:hAnsi="Times New Roman" w:cs="Times New Roman"/>
          <w:sz w:val="24"/>
          <w:szCs w:val="24"/>
        </w:rPr>
        <w:t xml:space="preserve"> attract foreign </w:t>
      </w:r>
      <w:r w:rsidR="00064846" w:rsidRPr="00157903">
        <w:rPr>
          <w:rFonts w:ascii="Times New Roman" w:hAnsi="Times New Roman" w:cs="Times New Roman"/>
          <w:sz w:val="24"/>
          <w:szCs w:val="24"/>
        </w:rPr>
        <w:t>investors, it</w:t>
      </w:r>
      <w:r w:rsidRPr="00157903">
        <w:rPr>
          <w:rFonts w:ascii="Times New Roman" w:hAnsi="Times New Roman" w:cs="Times New Roman"/>
          <w:sz w:val="24"/>
          <w:szCs w:val="24"/>
        </w:rPr>
        <w:t xml:space="preserve"> will lead to </w:t>
      </w:r>
      <w:r w:rsidR="00064846" w:rsidRPr="00157903">
        <w:rPr>
          <w:rFonts w:ascii="Times New Roman" w:hAnsi="Times New Roman" w:cs="Times New Roman"/>
          <w:sz w:val="24"/>
          <w:szCs w:val="24"/>
        </w:rPr>
        <w:t xml:space="preserve">decline in value of the dollar thus making transactions expensive thus inflation. Drawing the view in the aspect of dollar </w:t>
      </w:r>
      <w:r w:rsidR="00521A2F" w:rsidRPr="00157903">
        <w:rPr>
          <w:rFonts w:ascii="Times New Roman" w:hAnsi="Times New Roman" w:cs="Times New Roman"/>
          <w:sz w:val="24"/>
          <w:szCs w:val="24"/>
        </w:rPr>
        <w:t>appreciation, it</w:t>
      </w:r>
      <w:r w:rsidR="00064846" w:rsidRPr="00157903">
        <w:rPr>
          <w:rFonts w:ascii="Times New Roman" w:hAnsi="Times New Roman" w:cs="Times New Roman"/>
          <w:sz w:val="24"/>
          <w:szCs w:val="24"/>
        </w:rPr>
        <w:t xml:space="preserve"> will definitely come along with high interest rates </w:t>
      </w:r>
      <w:r w:rsidR="00521A2F" w:rsidRPr="00157903">
        <w:rPr>
          <w:rFonts w:ascii="Times New Roman" w:hAnsi="Times New Roman" w:cs="Times New Roman"/>
          <w:sz w:val="24"/>
          <w:szCs w:val="24"/>
        </w:rPr>
        <w:t>which will attract more Foreign and Domestic investors. a multinational investment such as coca cola company shall thus improve in volume of sales thus attracting more profits.</w:t>
      </w:r>
    </w:p>
    <w:p w:rsidR="0098551A" w:rsidRPr="00157903" w:rsidRDefault="00521A2F"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Observing it in the perspective of dollar depreciation, it will come along with low rates of interest. Most of the rational investors will shy off from venturing in such a state of economy where low returns are expected or probably high chances of loss are likely to be </w:t>
      </w:r>
      <w:r w:rsidR="00173137" w:rsidRPr="00157903">
        <w:rPr>
          <w:rFonts w:ascii="Times New Roman" w:hAnsi="Times New Roman" w:cs="Times New Roman"/>
          <w:sz w:val="24"/>
          <w:szCs w:val="24"/>
        </w:rPr>
        <w:t>experienced.</w:t>
      </w:r>
      <w:r w:rsidRPr="00157903">
        <w:rPr>
          <w:rFonts w:ascii="Times New Roman" w:hAnsi="Times New Roman" w:cs="Times New Roman"/>
          <w:sz w:val="24"/>
          <w:szCs w:val="24"/>
        </w:rPr>
        <w:t xml:space="preserve"> assuming the coca cola company is in such an </w:t>
      </w:r>
      <w:r w:rsidR="00173137" w:rsidRPr="00157903">
        <w:rPr>
          <w:rFonts w:ascii="Times New Roman" w:hAnsi="Times New Roman" w:cs="Times New Roman"/>
          <w:sz w:val="24"/>
          <w:szCs w:val="24"/>
        </w:rPr>
        <w:t>economy, its profitability level will decline a lot due to high costs of investment as well as low rate of returns.</w:t>
      </w:r>
    </w:p>
    <w:p w:rsidR="00173137" w:rsidRDefault="003947D9" w:rsidP="00157903">
      <w:pPr>
        <w:spacing w:line="480" w:lineRule="auto"/>
        <w:rPr>
          <w:rFonts w:ascii="Times New Roman" w:hAnsi="Times New Roman" w:cs="Times New Roman"/>
          <w:sz w:val="24"/>
          <w:szCs w:val="24"/>
        </w:rPr>
      </w:pPr>
      <w:r w:rsidRPr="00157903">
        <w:rPr>
          <w:rFonts w:ascii="Times New Roman" w:hAnsi="Times New Roman" w:cs="Times New Roman"/>
          <w:sz w:val="24"/>
          <w:szCs w:val="24"/>
        </w:rPr>
        <w:t xml:space="preserve">Apparently, the economic state in U. S is stable, the above-mentioned scenarios are just but assumptions. however, it is very possible with time to experience such scenarios and therefore, a </w:t>
      </w:r>
      <w:r w:rsidRPr="00157903">
        <w:rPr>
          <w:rFonts w:ascii="Times New Roman" w:hAnsi="Times New Roman" w:cs="Times New Roman"/>
          <w:sz w:val="24"/>
          <w:szCs w:val="24"/>
        </w:rPr>
        <w:lastRenderedPageBreak/>
        <w:t xml:space="preserve">viable economic decision should be looked for. the super power economy should always ensure </w:t>
      </w:r>
      <w:r w:rsidR="00CF6D79" w:rsidRPr="00157903">
        <w:rPr>
          <w:rFonts w:ascii="Times New Roman" w:hAnsi="Times New Roman" w:cs="Times New Roman"/>
          <w:sz w:val="24"/>
          <w:szCs w:val="24"/>
        </w:rPr>
        <w:t>there’s</w:t>
      </w:r>
      <w:r w:rsidRPr="00157903">
        <w:rPr>
          <w:rFonts w:ascii="Times New Roman" w:hAnsi="Times New Roman" w:cs="Times New Roman"/>
          <w:sz w:val="24"/>
          <w:szCs w:val="24"/>
        </w:rPr>
        <w:t xml:space="preserve"> is balanced terms of trade as well as balance of payment. In rare </w:t>
      </w:r>
      <w:r w:rsidR="00CF6D79" w:rsidRPr="00157903">
        <w:rPr>
          <w:rFonts w:ascii="Times New Roman" w:hAnsi="Times New Roman" w:cs="Times New Roman"/>
          <w:sz w:val="24"/>
          <w:szCs w:val="24"/>
        </w:rPr>
        <w:t xml:space="preserve">occasions, we experience economic downturns due to variation in currency value. Ultimately, coca cola company should maintain its strategies both in marketing, pricing and branding so as to retain its market power. otherwise, if its close competitors, Pepsi changes the game </w:t>
      </w:r>
      <w:r w:rsidR="00157903" w:rsidRPr="00157903">
        <w:rPr>
          <w:rFonts w:ascii="Times New Roman" w:hAnsi="Times New Roman" w:cs="Times New Roman"/>
          <w:sz w:val="24"/>
          <w:szCs w:val="24"/>
        </w:rPr>
        <w:t>strategy, they</w:t>
      </w:r>
      <w:r w:rsidR="00CF6D79" w:rsidRPr="00157903">
        <w:rPr>
          <w:rFonts w:ascii="Times New Roman" w:hAnsi="Times New Roman" w:cs="Times New Roman"/>
          <w:sz w:val="24"/>
          <w:szCs w:val="24"/>
        </w:rPr>
        <w:t xml:space="preserve"> need to study and follow the </w:t>
      </w:r>
      <w:r w:rsidR="00157903" w:rsidRPr="00157903">
        <w:rPr>
          <w:rFonts w:ascii="Times New Roman" w:hAnsi="Times New Roman" w:cs="Times New Roman"/>
          <w:sz w:val="24"/>
          <w:szCs w:val="24"/>
        </w:rPr>
        <w:t>move.</w:t>
      </w:r>
    </w:p>
    <w:p w:rsidR="00157903" w:rsidRDefault="00157903"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0429BE" w:rsidRDefault="000429BE" w:rsidP="00157903">
      <w:pPr>
        <w:spacing w:line="480" w:lineRule="auto"/>
        <w:rPr>
          <w:rFonts w:ascii="Times New Roman" w:hAnsi="Times New Roman" w:cs="Times New Roman"/>
          <w:sz w:val="24"/>
          <w:szCs w:val="24"/>
        </w:rPr>
      </w:pPr>
    </w:p>
    <w:p w:rsidR="00157903" w:rsidRDefault="00157903" w:rsidP="0015790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157903" w:rsidRPr="00157903" w:rsidRDefault="00157903" w:rsidP="000429BE">
      <w:pPr>
        <w:spacing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 xml:space="preserve"> </w:t>
      </w:r>
      <w:proofErr w:type="spellStart"/>
      <w:r w:rsidRPr="00157903">
        <w:rPr>
          <w:rFonts w:ascii="Times New Roman" w:eastAsia="Times New Roman" w:hAnsi="Times New Roman" w:cs="Times New Roman"/>
          <w:sz w:val="24"/>
          <w:szCs w:val="24"/>
        </w:rPr>
        <w:t>Gronholdt</w:t>
      </w:r>
      <w:proofErr w:type="spellEnd"/>
      <w:r w:rsidRPr="00157903">
        <w:rPr>
          <w:rFonts w:ascii="Times New Roman" w:eastAsia="Times New Roman" w:hAnsi="Times New Roman" w:cs="Times New Roman"/>
          <w:sz w:val="24"/>
          <w:szCs w:val="24"/>
        </w:rPr>
        <w:t xml:space="preserve">, Lars, Anne </w:t>
      </w:r>
      <w:proofErr w:type="spellStart"/>
      <w:r w:rsidRPr="00157903">
        <w:rPr>
          <w:rFonts w:ascii="Times New Roman" w:eastAsia="Times New Roman" w:hAnsi="Times New Roman" w:cs="Times New Roman"/>
          <w:sz w:val="24"/>
          <w:szCs w:val="24"/>
        </w:rPr>
        <w:t>Martensen</w:t>
      </w:r>
      <w:proofErr w:type="spellEnd"/>
      <w:r w:rsidRPr="00157903">
        <w:rPr>
          <w:rFonts w:ascii="Times New Roman" w:eastAsia="Times New Roman" w:hAnsi="Times New Roman" w:cs="Times New Roman"/>
          <w:sz w:val="24"/>
          <w:szCs w:val="24"/>
        </w:rPr>
        <w:t xml:space="preserve">, and Kai Kristensen. "The relationship between customer satisfaction and loyalty: cross-industry differences." </w:t>
      </w:r>
      <w:r w:rsidRPr="00157903">
        <w:rPr>
          <w:rFonts w:ascii="Times New Roman" w:eastAsia="Times New Roman" w:hAnsi="Times New Roman" w:cs="Times New Roman"/>
          <w:i/>
          <w:iCs/>
          <w:sz w:val="24"/>
          <w:szCs w:val="24"/>
        </w:rPr>
        <w:t>Total quality management</w:t>
      </w:r>
      <w:r w:rsidRPr="00157903">
        <w:rPr>
          <w:rFonts w:ascii="Times New Roman" w:eastAsia="Times New Roman" w:hAnsi="Times New Roman" w:cs="Times New Roman"/>
          <w:sz w:val="24"/>
          <w:szCs w:val="24"/>
        </w:rPr>
        <w:t xml:space="preserve"> 11.4-6 (2000): 509-514.</w:t>
      </w:r>
    </w:p>
    <w:p w:rsidR="000429BE" w:rsidRPr="000429BE" w:rsidRDefault="000429BE" w:rsidP="000429BE">
      <w:pPr>
        <w:spacing w:after="0" w:line="480" w:lineRule="auto"/>
        <w:ind w:left="720" w:hanging="720"/>
        <w:rPr>
          <w:rFonts w:ascii="Times New Roman" w:eastAsia="Times New Roman" w:hAnsi="Times New Roman" w:cs="Times New Roman"/>
          <w:sz w:val="24"/>
          <w:szCs w:val="24"/>
        </w:rPr>
      </w:pPr>
      <w:r w:rsidRPr="000429BE">
        <w:rPr>
          <w:rFonts w:ascii="Times New Roman" w:eastAsia="Times New Roman" w:hAnsi="Times New Roman" w:cs="Times New Roman"/>
          <w:sz w:val="24"/>
          <w:szCs w:val="24"/>
        </w:rPr>
        <w:t xml:space="preserve">Jacobson, Michael F., and Kelly D. Brownell. "Small taxes on soft drinks and snack foods to promote health." </w:t>
      </w:r>
      <w:r w:rsidRPr="000429BE">
        <w:rPr>
          <w:rFonts w:ascii="Times New Roman" w:eastAsia="Times New Roman" w:hAnsi="Times New Roman" w:cs="Times New Roman"/>
          <w:i/>
          <w:iCs/>
          <w:sz w:val="24"/>
          <w:szCs w:val="24"/>
        </w:rPr>
        <w:t>American journal of public health</w:t>
      </w:r>
      <w:r w:rsidRPr="000429BE">
        <w:rPr>
          <w:rFonts w:ascii="Times New Roman" w:eastAsia="Times New Roman" w:hAnsi="Times New Roman" w:cs="Times New Roman"/>
          <w:sz w:val="24"/>
          <w:szCs w:val="24"/>
        </w:rPr>
        <w:t xml:space="preserve"> 90.6 (2000): 854.</w:t>
      </w:r>
    </w:p>
    <w:p w:rsidR="000429BE" w:rsidRPr="000429BE" w:rsidRDefault="000429BE" w:rsidP="000429BE">
      <w:pPr>
        <w:spacing w:after="0" w:line="480" w:lineRule="auto"/>
        <w:ind w:left="720" w:hanging="720"/>
        <w:rPr>
          <w:rFonts w:ascii="Times New Roman" w:eastAsia="Times New Roman" w:hAnsi="Times New Roman" w:cs="Times New Roman"/>
          <w:sz w:val="24"/>
          <w:szCs w:val="24"/>
        </w:rPr>
      </w:pPr>
      <w:r w:rsidRPr="000429BE">
        <w:rPr>
          <w:rFonts w:ascii="Times New Roman" w:eastAsia="Times New Roman" w:hAnsi="Times New Roman" w:cs="Times New Roman"/>
          <w:sz w:val="24"/>
          <w:szCs w:val="24"/>
        </w:rPr>
        <w:t xml:space="preserve">Hodgetts, Richard M., and Fred Luthans. "US multinationals' expatriate compensation strategies." </w:t>
      </w:r>
      <w:r w:rsidRPr="000429BE">
        <w:rPr>
          <w:rFonts w:ascii="Times New Roman" w:eastAsia="Times New Roman" w:hAnsi="Times New Roman" w:cs="Times New Roman"/>
          <w:i/>
          <w:iCs/>
          <w:sz w:val="24"/>
          <w:szCs w:val="24"/>
        </w:rPr>
        <w:t>Compensation &amp; Benefits Review</w:t>
      </w:r>
      <w:r w:rsidRPr="000429BE">
        <w:rPr>
          <w:rFonts w:ascii="Times New Roman" w:eastAsia="Times New Roman" w:hAnsi="Times New Roman" w:cs="Times New Roman"/>
          <w:sz w:val="24"/>
          <w:szCs w:val="24"/>
        </w:rPr>
        <w:t xml:space="preserve"> 25.1 (1993): 57-62.</w:t>
      </w:r>
    </w:p>
    <w:p w:rsidR="000429BE" w:rsidRPr="000429BE" w:rsidRDefault="000429BE" w:rsidP="000429BE">
      <w:pPr>
        <w:spacing w:after="0" w:line="480" w:lineRule="auto"/>
        <w:ind w:left="720" w:hanging="720"/>
        <w:rPr>
          <w:rFonts w:ascii="Times New Roman" w:eastAsia="Times New Roman" w:hAnsi="Times New Roman" w:cs="Times New Roman"/>
          <w:sz w:val="24"/>
          <w:szCs w:val="24"/>
        </w:rPr>
      </w:pPr>
      <w:r w:rsidRPr="000429BE">
        <w:rPr>
          <w:rFonts w:ascii="Times New Roman" w:eastAsia="Times New Roman" w:hAnsi="Times New Roman" w:cs="Times New Roman"/>
          <w:sz w:val="24"/>
          <w:szCs w:val="24"/>
        </w:rPr>
        <w:t xml:space="preserve">Gopinath, C., and Anshuman Prasad. "Toward a critical framework for understanding MNE operations: Revisiting Coca-Cola’s exit from India." </w:t>
      </w:r>
      <w:r w:rsidRPr="000429BE">
        <w:rPr>
          <w:rFonts w:ascii="Times New Roman" w:eastAsia="Times New Roman" w:hAnsi="Times New Roman" w:cs="Times New Roman"/>
          <w:i/>
          <w:iCs/>
          <w:sz w:val="24"/>
          <w:szCs w:val="24"/>
        </w:rPr>
        <w:t>Organization</w:t>
      </w:r>
      <w:r w:rsidRPr="000429BE">
        <w:rPr>
          <w:rFonts w:ascii="Times New Roman" w:eastAsia="Times New Roman" w:hAnsi="Times New Roman" w:cs="Times New Roman"/>
          <w:sz w:val="24"/>
          <w:szCs w:val="24"/>
        </w:rPr>
        <w:t xml:space="preserve"> 20.2 (2013): 212-232.</w:t>
      </w:r>
    </w:p>
    <w:p w:rsidR="000429BE" w:rsidRPr="000429BE" w:rsidRDefault="000429BE" w:rsidP="000429BE">
      <w:pPr>
        <w:spacing w:after="0" w:line="480" w:lineRule="auto"/>
        <w:ind w:left="720" w:hanging="720"/>
        <w:rPr>
          <w:rFonts w:ascii="Times New Roman" w:eastAsia="Times New Roman" w:hAnsi="Times New Roman" w:cs="Times New Roman"/>
          <w:sz w:val="24"/>
          <w:szCs w:val="24"/>
        </w:rPr>
      </w:pPr>
      <w:proofErr w:type="spellStart"/>
      <w:r w:rsidRPr="000429BE">
        <w:rPr>
          <w:rFonts w:ascii="Times New Roman" w:eastAsia="Times New Roman" w:hAnsi="Times New Roman" w:cs="Times New Roman"/>
          <w:sz w:val="24"/>
          <w:szCs w:val="24"/>
        </w:rPr>
        <w:t>Péridy</w:t>
      </w:r>
      <w:proofErr w:type="spellEnd"/>
      <w:r w:rsidRPr="000429BE">
        <w:rPr>
          <w:rFonts w:ascii="Times New Roman" w:eastAsia="Times New Roman" w:hAnsi="Times New Roman" w:cs="Times New Roman"/>
          <w:sz w:val="24"/>
          <w:szCs w:val="24"/>
        </w:rPr>
        <w:t xml:space="preserve">, Nicolas. "Exchange rate volatility, sectoral trade, and the aggregation bias." </w:t>
      </w:r>
      <w:r w:rsidRPr="000429BE">
        <w:rPr>
          <w:rFonts w:ascii="Times New Roman" w:eastAsia="Times New Roman" w:hAnsi="Times New Roman" w:cs="Times New Roman"/>
          <w:i/>
          <w:iCs/>
          <w:sz w:val="24"/>
          <w:szCs w:val="24"/>
        </w:rPr>
        <w:t>Review of World Economics</w:t>
      </w:r>
      <w:r w:rsidRPr="000429BE">
        <w:rPr>
          <w:rFonts w:ascii="Times New Roman" w:eastAsia="Times New Roman" w:hAnsi="Times New Roman" w:cs="Times New Roman"/>
          <w:sz w:val="24"/>
          <w:szCs w:val="24"/>
        </w:rPr>
        <w:t xml:space="preserve"> 139.3 (2003): 389-418.</w:t>
      </w:r>
    </w:p>
    <w:p w:rsidR="00157903" w:rsidRPr="00365600" w:rsidRDefault="000429BE" w:rsidP="00365600">
      <w:pPr>
        <w:spacing w:after="0" w:line="480" w:lineRule="auto"/>
        <w:ind w:left="720" w:hanging="720"/>
        <w:rPr>
          <w:rFonts w:ascii="Times New Roman" w:eastAsia="Times New Roman" w:hAnsi="Times New Roman" w:cs="Times New Roman"/>
          <w:sz w:val="24"/>
          <w:szCs w:val="24"/>
        </w:rPr>
      </w:pPr>
      <w:proofErr w:type="spellStart"/>
      <w:r w:rsidRPr="000429BE">
        <w:rPr>
          <w:rFonts w:ascii="Times New Roman" w:eastAsia="Times New Roman" w:hAnsi="Times New Roman" w:cs="Times New Roman"/>
          <w:sz w:val="24"/>
          <w:szCs w:val="24"/>
        </w:rPr>
        <w:t>Allayannis</w:t>
      </w:r>
      <w:proofErr w:type="spellEnd"/>
      <w:r w:rsidRPr="000429BE">
        <w:rPr>
          <w:rFonts w:ascii="Times New Roman" w:eastAsia="Times New Roman" w:hAnsi="Times New Roman" w:cs="Times New Roman"/>
          <w:sz w:val="24"/>
          <w:szCs w:val="24"/>
        </w:rPr>
        <w:t xml:space="preserve">, George, Jane </w:t>
      </w:r>
      <w:proofErr w:type="spellStart"/>
      <w:r w:rsidRPr="000429BE">
        <w:rPr>
          <w:rFonts w:ascii="Times New Roman" w:eastAsia="Times New Roman" w:hAnsi="Times New Roman" w:cs="Times New Roman"/>
          <w:sz w:val="24"/>
          <w:szCs w:val="24"/>
        </w:rPr>
        <w:t>Ihrig</w:t>
      </w:r>
      <w:proofErr w:type="spellEnd"/>
      <w:r w:rsidRPr="000429BE">
        <w:rPr>
          <w:rFonts w:ascii="Times New Roman" w:eastAsia="Times New Roman" w:hAnsi="Times New Roman" w:cs="Times New Roman"/>
          <w:sz w:val="24"/>
          <w:szCs w:val="24"/>
        </w:rPr>
        <w:t xml:space="preserve">, and James P. Weston. "Exchange-rate hedging: Financial versus operational strategies." </w:t>
      </w:r>
      <w:r w:rsidRPr="000429BE">
        <w:rPr>
          <w:rFonts w:ascii="Times New Roman" w:eastAsia="Times New Roman" w:hAnsi="Times New Roman" w:cs="Times New Roman"/>
          <w:i/>
          <w:iCs/>
          <w:sz w:val="24"/>
          <w:szCs w:val="24"/>
        </w:rPr>
        <w:t>American Economic Review</w:t>
      </w:r>
      <w:r w:rsidRPr="000429BE">
        <w:rPr>
          <w:rFonts w:ascii="Times New Roman" w:eastAsia="Times New Roman" w:hAnsi="Times New Roman" w:cs="Times New Roman"/>
          <w:sz w:val="24"/>
          <w:szCs w:val="24"/>
        </w:rPr>
        <w:t xml:space="preserve"> 91.2 (2001): 391-395.</w:t>
      </w:r>
    </w:p>
    <w:p w:rsidR="00365600" w:rsidRPr="00365600" w:rsidRDefault="00365600" w:rsidP="00365600">
      <w:pPr>
        <w:spacing w:after="0" w:line="480" w:lineRule="auto"/>
        <w:ind w:left="720" w:hanging="720"/>
        <w:rPr>
          <w:rFonts w:ascii="Times New Roman" w:eastAsia="Times New Roman" w:hAnsi="Times New Roman" w:cs="Times New Roman"/>
          <w:sz w:val="24"/>
          <w:szCs w:val="24"/>
        </w:rPr>
      </w:pPr>
      <w:proofErr w:type="spellStart"/>
      <w:r w:rsidRPr="00365600">
        <w:rPr>
          <w:rFonts w:ascii="Times New Roman" w:eastAsia="Times New Roman" w:hAnsi="Times New Roman" w:cs="Times New Roman"/>
          <w:sz w:val="24"/>
          <w:szCs w:val="24"/>
        </w:rPr>
        <w:t>Allayannis</w:t>
      </w:r>
      <w:proofErr w:type="spellEnd"/>
      <w:r w:rsidRPr="00365600">
        <w:rPr>
          <w:rFonts w:ascii="Times New Roman" w:eastAsia="Times New Roman" w:hAnsi="Times New Roman" w:cs="Times New Roman"/>
          <w:sz w:val="24"/>
          <w:szCs w:val="24"/>
        </w:rPr>
        <w:t xml:space="preserve">, George, Jane </w:t>
      </w:r>
      <w:proofErr w:type="spellStart"/>
      <w:r w:rsidRPr="00365600">
        <w:rPr>
          <w:rFonts w:ascii="Times New Roman" w:eastAsia="Times New Roman" w:hAnsi="Times New Roman" w:cs="Times New Roman"/>
          <w:sz w:val="24"/>
          <w:szCs w:val="24"/>
        </w:rPr>
        <w:t>Ihrig</w:t>
      </w:r>
      <w:proofErr w:type="spellEnd"/>
      <w:r w:rsidRPr="00365600">
        <w:rPr>
          <w:rFonts w:ascii="Times New Roman" w:eastAsia="Times New Roman" w:hAnsi="Times New Roman" w:cs="Times New Roman"/>
          <w:sz w:val="24"/>
          <w:szCs w:val="24"/>
        </w:rPr>
        <w:t xml:space="preserve">, and James P. Weston. "Exchange-rate hedging: Financial versus operational strategies." </w:t>
      </w:r>
      <w:r w:rsidRPr="00365600">
        <w:rPr>
          <w:rFonts w:ascii="Times New Roman" w:eastAsia="Times New Roman" w:hAnsi="Times New Roman" w:cs="Times New Roman"/>
          <w:i/>
          <w:iCs/>
          <w:sz w:val="24"/>
          <w:szCs w:val="24"/>
        </w:rPr>
        <w:t>American Economic Review</w:t>
      </w:r>
      <w:r w:rsidRPr="00365600">
        <w:rPr>
          <w:rFonts w:ascii="Times New Roman" w:eastAsia="Times New Roman" w:hAnsi="Times New Roman" w:cs="Times New Roman"/>
          <w:sz w:val="24"/>
          <w:szCs w:val="24"/>
        </w:rPr>
        <w:t xml:space="preserve"> 91.2 (2001): 391-395.</w:t>
      </w:r>
    </w:p>
    <w:p w:rsidR="00365600" w:rsidRPr="00365600" w:rsidRDefault="00365600" w:rsidP="00365600">
      <w:pPr>
        <w:spacing w:after="0" w:line="480" w:lineRule="auto"/>
        <w:ind w:left="720" w:hanging="720"/>
        <w:rPr>
          <w:rFonts w:ascii="Times New Roman" w:eastAsia="Times New Roman" w:hAnsi="Times New Roman" w:cs="Times New Roman"/>
          <w:sz w:val="24"/>
          <w:szCs w:val="24"/>
        </w:rPr>
      </w:pPr>
      <w:r w:rsidRPr="00365600">
        <w:rPr>
          <w:rFonts w:ascii="Times New Roman" w:eastAsia="Times New Roman" w:hAnsi="Times New Roman" w:cs="Times New Roman"/>
          <w:sz w:val="24"/>
          <w:szCs w:val="24"/>
        </w:rPr>
        <w:t xml:space="preserve">Galindo, Arturo, Ugo Panizza, and Fabio </w:t>
      </w:r>
      <w:proofErr w:type="spellStart"/>
      <w:r w:rsidRPr="00365600">
        <w:rPr>
          <w:rFonts w:ascii="Times New Roman" w:eastAsia="Times New Roman" w:hAnsi="Times New Roman" w:cs="Times New Roman"/>
          <w:sz w:val="24"/>
          <w:szCs w:val="24"/>
        </w:rPr>
        <w:t>Schiantarelli</w:t>
      </w:r>
      <w:proofErr w:type="spellEnd"/>
      <w:r w:rsidRPr="00365600">
        <w:rPr>
          <w:rFonts w:ascii="Times New Roman" w:eastAsia="Times New Roman" w:hAnsi="Times New Roman" w:cs="Times New Roman"/>
          <w:sz w:val="24"/>
          <w:szCs w:val="24"/>
        </w:rPr>
        <w:t xml:space="preserve">. "Debt composition and balance sheet effects of currency depreciation: a summary of the micro evidence." </w:t>
      </w:r>
      <w:r w:rsidRPr="00365600">
        <w:rPr>
          <w:rFonts w:ascii="Times New Roman" w:eastAsia="Times New Roman" w:hAnsi="Times New Roman" w:cs="Times New Roman"/>
          <w:i/>
          <w:iCs/>
          <w:sz w:val="24"/>
          <w:szCs w:val="24"/>
        </w:rPr>
        <w:t>Emerging Markets Review</w:t>
      </w:r>
      <w:r w:rsidRPr="00365600">
        <w:rPr>
          <w:rFonts w:ascii="Times New Roman" w:eastAsia="Times New Roman" w:hAnsi="Times New Roman" w:cs="Times New Roman"/>
          <w:sz w:val="24"/>
          <w:szCs w:val="24"/>
        </w:rPr>
        <w:t xml:space="preserve"> 4.4 (2003): 330-339.</w:t>
      </w:r>
    </w:p>
    <w:p w:rsidR="00365600" w:rsidRPr="00365600" w:rsidRDefault="00365600" w:rsidP="00365600">
      <w:pPr>
        <w:spacing w:after="0" w:line="480" w:lineRule="auto"/>
        <w:ind w:left="720" w:hanging="720"/>
        <w:rPr>
          <w:rFonts w:ascii="Times New Roman" w:eastAsia="Times New Roman" w:hAnsi="Times New Roman" w:cs="Times New Roman"/>
          <w:sz w:val="24"/>
          <w:szCs w:val="24"/>
        </w:rPr>
      </w:pPr>
      <w:proofErr w:type="spellStart"/>
      <w:r w:rsidRPr="00365600">
        <w:rPr>
          <w:rFonts w:ascii="Times New Roman" w:eastAsia="Times New Roman" w:hAnsi="Times New Roman" w:cs="Times New Roman"/>
          <w:sz w:val="24"/>
          <w:szCs w:val="24"/>
        </w:rPr>
        <w:t>Schulmeister</w:t>
      </w:r>
      <w:proofErr w:type="spellEnd"/>
      <w:r w:rsidRPr="00365600">
        <w:rPr>
          <w:rFonts w:ascii="Times New Roman" w:eastAsia="Times New Roman" w:hAnsi="Times New Roman" w:cs="Times New Roman"/>
          <w:sz w:val="24"/>
          <w:szCs w:val="24"/>
        </w:rPr>
        <w:t xml:space="preserve">, Stephan. "Currency speculation and dollar fluctuations." </w:t>
      </w:r>
      <w:r w:rsidRPr="00365600">
        <w:rPr>
          <w:rFonts w:ascii="Times New Roman" w:eastAsia="Times New Roman" w:hAnsi="Times New Roman" w:cs="Times New Roman"/>
          <w:i/>
          <w:iCs/>
          <w:sz w:val="24"/>
          <w:szCs w:val="24"/>
        </w:rPr>
        <w:t>PSL Quarterly Review</w:t>
      </w:r>
      <w:r w:rsidRPr="00365600">
        <w:rPr>
          <w:rFonts w:ascii="Times New Roman" w:eastAsia="Times New Roman" w:hAnsi="Times New Roman" w:cs="Times New Roman"/>
          <w:sz w:val="24"/>
          <w:szCs w:val="24"/>
        </w:rPr>
        <w:t xml:space="preserve"> 41.167 (2013).</w:t>
      </w:r>
    </w:p>
    <w:p w:rsidR="00365600" w:rsidRPr="00365600" w:rsidRDefault="00365600" w:rsidP="00365600">
      <w:pPr>
        <w:spacing w:after="0" w:line="480" w:lineRule="auto"/>
        <w:ind w:left="720" w:hanging="720"/>
        <w:rPr>
          <w:rFonts w:ascii="Times New Roman" w:eastAsia="Times New Roman" w:hAnsi="Times New Roman" w:cs="Times New Roman"/>
          <w:sz w:val="24"/>
          <w:szCs w:val="24"/>
        </w:rPr>
      </w:pPr>
      <w:r w:rsidRPr="00365600">
        <w:rPr>
          <w:rFonts w:ascii="Times New Roman" w:eastAsia="Times New Roman" w:hAnsi="Times New Roman" w:cs="Times New Roman"/>
          <w:sz w:val="24"/>
          <w:szCs w:val="24"/>
        </w:rPr>
        <w:t xml:space="preserve">Mann, Catherine L. "Prices, profit margins, and exchange rates." </w:t>
      </w:r>
      <w:r w:rsidRPr="00365600">
        <w:rPr>
          <w:rFonts w:ascii="Times New Roman" w:eastAsia="Times New Roman" w:hAnsi="Times New Roman" w:cs="Times New Roman"/>
          <w:i/>
          <w:iCs/>
          <w:sz w:val="24"/>
          <w:szCs w:val="24"/>
        </w:rPr>
        <w:t>Fed. Res. Bull.</w:t>
      </w:r>
      <w:r w:rsidRPr="00365600">
        <w:rPr>
          <w:rFonts w:ascii="Times New Roman" w:eastAsia="Times New Roman" w:hAnsi="Times New Roman" w:cs="Times New Roman"/>
          <w:sz w:val="24"/>
          <w:szCs w:val="24"/>
        </w:rPr>
        <w:t xml:space="preserve"> 72 (1986): 366.</w:t>
      </w:r>
    </w:p>
    <w:p w:rsidR="0098551A" w:rsidRPr="00157903" w:rsidRDefault="0098551A" w:rsidP="00365600">
      <w:pPr>
        <w:spacing w:line="480" w:lineRule="auto"/>
        <w:ind w:left="720" w:hanging="720"/>
        <w:rPr>
          <w:rFonts w:ascii="Times New Roman" w:hAnsi="Times New Roman" w:cs="Times New Roman"/>
          <w:sz w:val="24"/>
          <w:szCs w:val="24"/>
        </w:rPr>
      </w:pPr>
    </w:p>
    <w:p w:rsidR="0098551A" w:rsidRPr="00157903" w:rsidRDefault="0098551A" w:rsidP="00157903">
      <w:pPr>
        <w:spacing w:line="480" w:lineRule="auto"/>
        <w:rPr>
          <w:rFonts w:ascii="Times New Roman" w:hAnsi="Times New Roman" w:cs="Times New Roman"/>
          <w:sz w:val="24"/>
          <w:szCs w:val="24"/>
        </w:rPr>
      </w:pPr>
    </w:p>
    <w:sectPr w:rsidR="0098551A" w:rsidRPr="001579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C80" w:rsidRDefault="006A4C80" w:rsidP="00157903">
      <w:pPr>
        <w:spacing w:after="0" w:line="240" w:lineRule="auto"/>
      </w:pPr>
      <w:r>
        <w:separator/>
      </w:r>
    </w:p>
  </w:endnote>
  <w:endnote w:type="continuationSeparator" w:id="0">
    <w:p w:rsidR="006A4C80" w:rsidRDefault="006A4C80" w:rsidP="00157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C80" w:rsidRDefault="006A4C80" w:rsidP="00157903">
      <w:pPr>
        <w:spacing w:after="0" w:line="240" w:lineRule="auto"/>
      </w:pPr>
      <w:r>
        <w:separator/>
      </w:r>
    </w:p>
  </w:footnote>
  <w:footnote w:type="continuationSeparator" w:id="0">
    <w:p w:rsidR="006A4C80" w:rsidRDefault="006A4C80" w:rsidP="00157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9387754"/>
      <w:docPartObj>
        <w:docPartGallery w:val="Page Numbers (Top of Page)"/>
        <w:docPartUnique/>
      </w:docPartObj>
    </w:sdtPr>
    <w:sdtEndPr>
      <w:rPr>
        <w:noProof/>
      </w:rPr>
    </w:sdtEndPr>
    <w:sdtContent>
      <w:p w:rsidR="00157903" w:rsidRDefault="0015790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157903" w:rsidRDefault="001579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BE"/>
    <w:rsid w:val="00020971"/>
    <w:rsid w:val="000429BE"/>
    <w:rsid w:val="00064846"/>
    <w:rsid w:val="000C1640"/>
    <w:rsid w:val="00103F05"/>
    <w:rsid w:val="001209AC"/>
    <w:rsid w:val="001240F0"/>
    <w:rsid w:val="00157903"/>
    <w:rsid w:val="00173137"/>
    <w:rsid w:val="0020253C"/>
    <w:rsid w:val="00365600"/>
    <w:rsid w:val="0037006A"/>
    <w:rsid w:val="00376E93"/>
    <w:rsid w:val="00381365"/>
    <w:rsid w:val="003947D9"/>
    <w:rsid w:val="00521A2F"/>
    <w:rsid w:val="00593DFD"/>
    <w:rsid w:val="005C2799"/>
    <w:rsid w:val="006A4C80"/>
    <w:rsid w:val="006C127D"/>
    <w:rsid w:val="007533B9"/>
    <w:rsid w:val="007F1729"/>
    <w:rsid w:val="008150E6"/>
    <w:rsid w:val="008646A9"/>
    <w:rsid w:val="0088656D"/>
    <w:rsid w:val="008B531E"/>
    <w:rsid w:val="0098551A"/>
    <w:rsid w:val="00A42D7C"/>
    <w:rsid w:val="00A63AA9"/>
    <w:rsid w:val="00A95718"/>
    <w:rsid w:val="00AA34D4"/>
    <w:rsid w:val="00B114FD"/>
    <w:rsid w:val="00BB7BE7"/>
    <w:rsid w:val="00BE5034"/>
    <w:rsid w:val="00CE0B45"/>
    <w:rsid w:val="00CF6D79"/>
    <w:rsid w:val="00D57E0E"/>
    <w:rsid w:val="00D819DC"/>
    <w:rsid w:val="00DE7002"/>
    <w:rsid w:val="00E035BE"/>
    <w:rsid w:val="00E9159E"/>
    <w:rsid w:val="00EC06B0"/>
    <w:rsid w:val="00F22136"/>
    <w:rsid w:val="00F4011B"/>
    <w:rsid w:val="00FB1912"/>
    <w:rsid w:val="00FC4DC8"/>
    <w:rsid w:val="00FF5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FDD3"/>
  <w15:chartTrackingRefBased/>
  <w15:docId w15:val="{BB768A2F-A435-439A-9F00-83857E6D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FC4DC8"/>
  </w:style>
  <w:style w:type="character" w:styleId="Hyperlink">
    <w:name w:val="Hyperlink"/>
    <w:basedOn w:val="DefaultParagraphFont"/>
    <w:uiPriority w:val="99"/>
    <w:semiHidden/>
    <w:unhideWhenUsed/>
    <w:rsid w:val="00B114FD"/>
    <w:rPr>
      <w:color w:val="0000FF"/>
      <w:u w:val="single"/>
    </w:rPr>
  </w:style>
  <w:style w:type="character" w:customStyle="1" w:styleId="a">
    <w:name w:val="a"/>
    <w:basedOn w:val="DefaultParagraphFont"/>
    <w:rsid w:val="00E9159E"/>
  </w:style>
  <w:style w:type="character" w:customStyle="1" w:styleId="l6">
    <w:name w:val="l6"/>
    <w:basedOn w:val="DefaultParagraphFont"/>
    <w:rsid w:val="00E9159E"/>
  </w:style>
  <w:style w:type="character" w:customStyle="1" w:styleId="l7">
    <w:name w:val="l7"/>
    <w:basedOn w:val="DefaultParagraphFont"/>
    <w:rsid w:val="00E9159E"/>
  </w:style>
  <w:style w:type="character" w:customStyle="1" w:styleId="l8">
    <w:name w:val="l8"/>
    <w:basedOn w:val="DefaultParagraphFont"/>
    <w:rsid w:val="00E9159E"/>
  </w:style>
  <w:style w:type="character" w:customStyle="1" w:styleId="l9">
    <w:name w:val="l9"/>
    <w:basedOn w:val="DefaultParagraphFont"/>
    <w:rsid w:val="00E9159E"/>
  </w:style>
  <w:style w:type="character" w:customStyle="1" w:styleId="l">
    <w:name w:val="l"/>
    <w:basedOn w:val="DefaultParagraphFont"/>
    <w:rsid w:val="0098551A"/>
  </w:style>
  <w:style w:type="character" w:customStyle="1" w:styleId="l10">
    <w:name w:val="l10"/>
    <w:basedOn w:val="DefaultParagraphFont"/>
    <w:rsid w:val="0098551A"/>
  </w:style>
  <w:style w:type="paragraph" w:styleId="Header">
    <w:name w:val="header"/>
    <w:basedOn w:val="Normal"/>
    <w:link w:val="HeaderChar"/>
    <w:uiPriority w:val="99"/>
    <w:unhideWhenUsed/>
    <w:rsid w:val="00157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903"/>
  </w:style>
  <w:style w:type="paragraph" w:styleId="Footer">
    <w:name w:val="footer"/>
    <w:basedOn w:val="Normal"/>
    <w:link w:val="FooterChar"/>
    <w:uiPriority w:val="99"/>
    <w:unhideWhenUsed/>
    <w:rsid w:val="00157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5152">
      <w:bodyDiv w:val="1"/>
      <w:marLeft w:val="0"/>
      <w:marRight w:val="0"/>
      <w:marTop w:val="0"/>
      <w:marBottom w:val="0"/>
      <w:divBdr>
        <w:top w:val="none" w:sz="0" w:space="0" w:color="auto"/>
        <w:left w:val="none" w:sz="0" w:space="0" w:color="auto"/>
        <w:bottom w:val="none" w:sz="0" w:space="0" w:color="auto"/>
        <w:right w:val="none" w:sz="0" w:space="0" w:color="auto"/>
      </w:divBdr>
      <w:divsChild>
        <w:div w:id="705642270">
          <w:marLeft w:val="0"/>
          <w:marRight w:val="0"/>
          <w:marTop w:val="0"/>
          <w:marBottom w:val="0"/>
          <w:divBdr>
            <w:top w:val="none" w:sz="0" w:space="0" w:color="auto"/>
            <w:left w:val="none" w:sz="0" w:space="0" w:color="auto"/>
            <w:bottom w:val="none" w:sz="0" w:space="0" w:color="auto"/>
            <w:right w:val="none" w:sz="0" w:space="0" w:color="auto"/>
          </w:divBdr>
        </w:div>
      </w:divsChild>
    </w:div>
    <w:div w:id="188379390">
      <w:bodyDiv w:val="1"/>
      <w:marLeft w:val="0"/>
      <w:marRight w:val="0"/>
      <w:marTop w:val="0"/>
      <w:marBottom w:val="0"/>
      <w:divBdr>
        <w:top w:val="none" w:sz="0" w:space="0" w:color="auto"/>
        <w:left w:val="none" w:sz="0" w:space="0" w:color="auto"/>
        <w:bottom w:val="none" w:sz="0" w:space="0" w:color="auto"/>
        <w:right w:val="none" w:sz="0" w:space="0" w:color="auto"/>
      </w:divBdr>
      <w:divsChild>
        <w:div w:id="651450998">
          <w:marLeft w:val="0"/>
          <w:marRight w:val="0"/>
          <w:marTop w:val="0"/>
          <w:marBottom w:val="0"/>
          <w:divBdr>
            <w:top w:val="none" w:sz="0" w:space="0" w:color="auto"/>
            <w:left w:val="none" w:sz="0" w:space="0" w:color="auto"/>
            <w:bottom w:val="none" w:sz="0" w:space="0" w:color="auto"/>
            <w:right w:val="none" w:sz="0" w:space="0" w:color="auto"/>
          </w:divBdr>
        </w:div>
      </w:divsChild>
    </w:div>
    <w:div w:id="203564198">
      <w:bodyDiv w:val="1"/>
      <w:marLeft w:val="0"/>
      <w:marRight w:val="0"/>
      <w:marTop w:val="0"/>
      <w:marBottom w:val="0"/>
      <w:divBdr>
        <w:top w:val="none" w:sz="0" w:space="0" w:color="auto"/>
        <w:left w:val="none" w:sz="0" w:space="0" w:color="auto"/>
        <w:bottom w:val="none" w:sz="0" w:space="0" w:color="auto"/>
        <w:right w:val="none" w:sz="0" w:space="0" w:color="auto"/>
      </w:divBdr>
      <w:divsChild>
        <w:div w:id="1827086091">
          <w:marLeft w:val="0"/>
          <w:marRight w:val="0"/>
          <w:marTop w:val="0"/>
          <w:marBottom w:val="0"/>
          <w:divBdr>
            <w:top w:val="none" w:sz="0" w:space="0" w:color="auto"/>
            <w:left w:val="none" w:sz="0" w:space="0" w:color="auto"/>
            <w:bottom w:val="none" w:sz="0" w:space="0" w:color="auto"/>
            <w:right w:val="none" w:sz="0" w:space="0" w:color="auto"/>
          </w:divBdr>
        </w:div>
      </w:divsChild>
    </w:div>
    <w:div w:id="726688825">
      <w:bodyDiv w:val="1"/>
      <w:marLeft w:val="0"/>
      <w:marRight w:val="0"/>
      <w:marTop w:val="0"/>
      <w:marBottom w:val="0"/>
      <w:divBdr>
        <w:top w:val="none" w:sz="0" w:space="0" w:color="auto"/>
        <w:left w:val="none" w:sz="0" w:space="0" w:color="auto"/>
        <w:bottom w:val="none" w:sz="0" w:space="0" w:color="auto"/>
        <w:right w:val="none" w:sz="0" w:space="0" w:color="auto"/>
      </w:divBdr>
      <w:divsChild>
        <w:div w:id="1801068037">
          <w:marLeft w:val="0"/>
          <w:marRight w:val="0"/>
          <w:marTop w:val="0"/>
          <w:marBottom w:val="0"/>
          <w:divBdr>
            <w:top w:val="none" w:sz="0" w:space="0" w:color="auto"/>
            <w:left w:val="none" w:sz="0" w:space="0" w:color="auto"/>
            <w:bottom w:val="none" w:sz="0" w:space="0" w:color="auto"/>
            <w:right w:val="none" w:sz="0" w:space="0" w:color="auto"/>
          </w:divBdr>
        </w:div>
      </w:divsChild>
    </w:div>
    <w:div w:id="730612749">
      <w:bodyDiv w:val="1"/>
      <w:marLeft w:val="0"/>
      <w:marRight w:val="0"/>
      <w:marTop w:val="0"/>
      <w:marBottom w:val="0"/>
      <w:divBdr>
        <w:top w:val="none" w:sz="0" w:space="0" w:color="auto"/>
        <w:left w:val="none" w:sz="0" w:space="0" w:color="auto"/>
        <w:bottom w:val="none" w:sz="0" w:space="0" w:color="auto"/>
        <w:right w:val="none" w:sz="0" w:space="0" w:color="auto"/>
      </w:divBdr>
      <w:divsChild>
        <w:div w:id="1748533041">
          <w:marLeft w:val="0"/>
          <w:marRight w:val="0"/>
          <w:marTop w:val="0"/>
          <w:marBottom w:val="0"/>
          <w:divBdr>
            <w:top w:val="none" w:sz="0" w:space="0" w:color="auto"/>
            <w:left w:val="none" w:sz="0" w:space="0" w:color="auto"/>
            <w:bottom w:val="none" w:sz="0" w:space="0" w:color="auto"/>
            <w:right w:val="none" w:sz="0" w:space="0" w:color="auto"/>
          </w:divBdr>
        </w:div>
      </w:divsChild>
    </w:div>
    <w:div w:id="1137837816">
      <w:bodyDiv w:val="1"/>
      <w:marLeft w:val="0"/>
      <w:marRight w:val="0"/>
      <w:marTop w:val="0"/>
      <w:marBottom w:val="0"/>
      <w:divBdr>
        <w:top w:val="none" w:sz="0" w:space="0" w:color="auto"/>
        <w:left w:val="none" w:sz="0" w:space="0" w:color="auto"/>
        <w:bottom w:val="none" w:sz="0" w:space="0" w:color="auto"/>
        <w:right w:val="none" w:sz="0" w:space="0" w:color="auto"/>
      </w:divBdr>
      <w:divsChild>
        <w:div w:id="2015105357">
          <w:marLeft w:val="0"/>
          <w:marRight w:val="0"/>
          <w:marTop w:val="0"/>
          <w:marBottom w:val="0"/>
          <w:divBdr>
            <w:top w:val="none" w:sz="0" w:space="0" w:color="auto"/>
            <w:left w:val="none" w:sz="0" w:space="0" w:color="auto"/>
            <w:bottom w:val="none" w:sz="0" w:space="0" w:color="auto"/>
            <w:right w:val="none" w:sz="0" w:space="0" w:color="auto"/>
          </w:divBdr>
        </w:div>
      </w:divsChild>
    </w:div>
    <w:div w:id="1343778135">
      <w:bodyDiv w:val="1"/>
      <w:marLeft w:val="0"/>
      <w:marRight w:val="0"/>
      <w:marTop w:val="0"/>
      <w:marBottom w:val="0"/>
      <w:divBdr>
        <w:top w:val="none" w:sz="0" w:space="0" w:color="auto"/>
        <w:left w:val="none" w:sz="0" w:space="0" w:color="auto"/>
        <w:bottom w:val="none" w:sz="0" w:space="0" w:color="auto"/>
        <w:right w:val="none" w:sz="0" w:space="0" w:color="auto"/>
      </w:divBdr>
      <w:divsChild>
        <w:div w:id="1605268530">
          <w:marLeft w:val="0"/>
          <w:marRight w:val="0"/>
          <w:marTop w:val="0"/>
          <w:marBottom w:val="0"/>
          <w:divBdr>
            <w:top w:val="none" w:sz="0" w:space="0" w:color="auto"/>
            <w:left w:val="none" w:sz="0" w:space="0" w:color="auto"/>
            <w:bottom w:val="none" w:sz="0" w:space="0" w:color="auto"/>
            <w:right w:val="none" w:sz="0" w:space="0" w:color="auto"/>
          </w:divBdr>
        </w:div>
      </w:divsChild>
    </w:div>
    <w:div w:id="1550189091">
      <w:bodyDiv w:val="1"/>
      <w:marLeft w:val="0"/>
      <w:marRight w:val="0"/>
      <w:marTop w:val="0"/>
      <w:marBottom w:val="0"/>
      <w:divBdr>
        <w:top w:val="none" w:sz="0" w:space="0" w:color="auto"/>
        <w:left w:val="none" w:sz="0" w:space="0" w:color="auto"/>
        <w:bottom w:val="none" w:sz="0" w:space="0" w:color="auto"/>
        <w:right w:val="none" w:sz="0" w:space="0" w:color="auto"/>
      </w:divBdr>
      <w:divsChild>
        <w:div w:id="1588808338">
          <w:marLeft w:val="0"/>
          <w:marRight w:val="0"/>
          <w:marTop w:val="0"/>
          <w:marBottom w:val="0"/>
          <w:divBdr>
            <w:top w:val="none" w:sz="0" w:space="0" w:color="auto"/>
            <w:left w:val="none" w:sz="0" w:space="0" w:color="auto"/>
            <w:bottom w:val="none" w:sz="0" w:space="0" w:color="auto"/>
            <w:right w:val="none" w:sz="0" w:space="0" w:color="auto"/>
          </w:divBdr>
        </w:div>
      </w:divsChild>
    </w:div>
    <w:div w:id="1666665591">
      <w:bodyDiv w:val="1"/>
      <w:marLeft w:val="0"/>
      <w:marRight w:val="0"/>
      <w:marTop w:val="0"/>
      <w:marBottom w:val="0"/>
      <w:divBdr>
        <w:top w:val="none" w:sz="0" w:space="0" w:color="auto"/>
        <w:left w:val="none" w:sz="0" w:space="0" w:color="auto"/>
        <w:bottom w:val="none" w:sz="0" w:space="0" w:color="auto"/>
        <w:right w:val="none" w:sz="0" w:space="0" w:color="auto"/>
      </w:divBdr>
      <w:divsChild>
        <w:div w:id="1106273269">
          <w:marLeft w:val="0"/>
          <w:marRight w:val="0"/>
          <w:marTop w:val="0"/>
          <w:marBottom w:val="0"/>
          <w:divBdr>
            <w:top w:val="none" w:sz="0" w:space="0" w:color="auto"/>
            <w:left w:val="none" w:sz="0" w:space="0" w:color="auto"/>
            <w:bottom w:val="none" w:sz="0" w:space="0" w:color="auto"/>
            <w:right w:val="none" w:sz="0" w:space="0" w:color="auto"/>
          </w:divBdr>
        </w:div>
      </w:divsChild>
    </w:div>
    <w:div w:id="1846942602">
      <w:bodyDiv w:val="1"/>
      <w:marLeft w:val="0"/>
      <w:marRight w:val="0"/>
      <w:marTop w:val="0"/>
      <w:marBottom w:val="0"/>
      <w:divBdr>
        <w:top w:val="none" w:sz="0" w:space="0" w:color="auto"/>
        <w:left w:val="none" w:sz="0" w:space="0" w:color="auto"/>
        <w:bottom w:val="none" w:sz="0" w:space="0" w:color="auto"/>
        <w:right w:val="none" w:sz="0" w:space="0" w:color="auto"/>
      </w:divBdr>
      <w:divsChild>
        <w:div w:id="1248464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9</Pages>
  <Words>1853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2018-10-11T05:13:00Z</dcterms:created>
  <dcterms:modified xsi:type="dcterms:W3CDTF">2018-10-11T14:22:00Z</dcterms:modified>
</cp:coreProperties>
</file>